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28" w:type="dxa"/>
        <w:tblInd w:w="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8278"/>
        <w:gridCol w:w="850"/>
      </w:tblGrid>
      <w:tr w:rsidR="001F1AEA" w:rsidRPr="00DA6206">
        <w:trPr>
          <w:cantSplit/>
          <w:trHeight w:val="850"/>
        </w:trPr>
        <w:tc>
          <w:tcPr>
            <w:tcW w:w="8278" w:type="dxa"/>
          </w:tcPr>
          <w:p w:rsidR="001F1AEA" w:rsidRPr="00DA6206" w:rsidRDefault="001F1AEA" w:rsidP="00290263">
            <w:pPr>
              <w:pStyle w:val="Kopfzeile"/>
              <w:tabs>
                <w:tab w:val="clear" w:pos="4536"/>
                <w:tab w:val="clear" w:pos="9072"/>
              </w:tabs>
              <w:spacing w:before="300" w:after="40"/>
              <w:rPr>
                <w:spacing w:val="-80"/>
              </w:rPr>
            </w:pPr>
            <w:r>
              <w:br w:type="page"/>
            </w:r>
            <w:r w:rsidR="00EE0EF8" w:rsidRPr="00EE0EF8">
              <w:rPr>
                <w:b/>
                <w:sz w:val="36"/>
              </w:rPr>
              <w:t xml:space="preserve">J. Eur. </w:t>
            </w:r>
            <w:proofErr w:type="spellStart"/>
            <w:r w:rsidR="00EE0EF8" w:rsidRPr="00EE0EF8">
              <w:rPr>
                <w:b/>
                <w:sz w:val="36"/>
              </w:rPr>
              <w:t>Orch</w:t>
            </w:r>
            <w:proofErr w:type="spellEnd"/>
            <w:r w:rsidR="00EE0EF8" w:rsidRPr="00EE0EF8">
              <w:rPr>
                <w:b/>
                <w:sz w:val="36"/>
              </w:rPr>
              <w:t>.</w:t>
            </w:r>
            <w:r w:rsidR="00EE0EF8">
              <w:rPr>
                <w:b/>
                <w:sz w:val="36"/>
              </w:rPr>
              <w:t xml:space="preserve"> - </w:t>
            </w:r>
            <w:r w:rsidR="00EE0EF8" w:rsidRPr="00EE0EF8">
              <w:rPr>
                <w:b/>
                <w:sz w:val="36"/>
              </w:rPr>
              <w:t>Autoren</w:t>
            </w:r>
            <w:r w:rsidR="00EE0EF8">
              <w:rPr>
                <w:b/>
                <w:sz w:val="36"/>
              </w:rPr>
              <w:t>hinweise</w:t>
            </w:r>
          </w:p>
        </w:tc>
        <w:tc>
          <w:tcPr>
            <w:tcW w:w="850" w:type="dxa"/>
          </w:tcPr>
          <w:p w:rsidR="001F1AEA" w:rsidRPr="00DA6206" w:rsidRDefault="003E5C89" w:rsidP="00290263">
            <w:pPr>
              <w:spacing w:after="40"/>
              <w:ind w:left="-68" w:right="-68"/>
              <w:rPr>
                <w:b/>
                <w:sz w:val="24"/>
                <w:lang w:val="en-GB"/>
              </w:rPr>
            </w:pPr>
            <w:r w:rsidRPr="003E5C89">
              <w:rPr>
                <w:b/>
                <w:noProof/>
                <w:sz w:val="24"/>
              </w:rPr>
              <w:drawing>
                <wp:inline distT="0" distB="0" distL="0" distR="0">
                  <wp:extent cx="504825" cy="648335"/>
                  <wp:effectExtent l="0" t="0" r="0" b="0"/>
                  <wp:docPr id="3" name="Bild 17" descr="Q:\Daten Orchideen\Vorlagen Logo 2017 neu\Logo rechteck_aho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Q:\Daten Orchideen\Vorlagen Logo 2017 neu\Logo rechteck_aho_bw.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48335"/>
                          </a:xfrm>
                          <a:prstGeom prst="rect">
                            <a:avLst/>
                          </a:prstGeom>
                          <a:noFill/>
                          <a:ln>
                            <a:noFill/>
                          </a:ln>
                        </pic:spPr>
                      </pic:pic>
                    </a:graphicData>
                  </a:graphic>
                </wp:inline>
              </w:drawing>
            </w:r>
          </w:p>
        </w:tc>
      </w:tr>
    </w:tbl>
    <w:p w:rsidR="001F1AEA" w:rsidRPr="00DA6206" w:rsidRDefault="001F1AEA" w:rsidP="00DA6206">
      <w:pPr>
        <w:rPr>
          <w:lang w:val="en-GB"/>
        </w:rPr>
      </w:pPr>
    </w:p>
    <w:p w:rsidR="005A226D" w:rsidRPr="00710899" w:rsidRDefault="00893047" w:rsidP="005A226D">
      <w:hyperlink r:id="rId9" w:history="1">
        <w:r w:rsidR="00181D66" w:rsidRPr="00710899">
          <w:rPr>
            <w:rStyle w:val="Fett"/>
            <w:b w:val="0"/>
          </w:rPr>
          <w:t xml:space="preserve">Die </w:t>
        </w:r>
        <w:r w:rsidR="005A226D" w:rsidRPr="00710899">
          <w:rPr>
            <w:rStyle w:val="Fett"/>
            <w:b w:val="0"/>
          </w:rPr>
          <w:t>Schriftleitung</w:t>
        </w:r>
      </w:hyperlink>
      <w:r w:rsidR="005A226D" w:rsidRPr="00710899">
        <w:t xml:space="preserve"> des AHO Baden-Württemberg</w:t>
      </w:r>
    </w:p>
    <w:p w:rsidR="005A226D" w:rsidRPr="00710899" w:rsidRDefault="005A226D" w:rsidP="005A226D"/>
    <w:p w:rsidR="005A226D" w:rsidRPr="00710899" w:rsidRDefault="005A226D" w:rsidP="005A226D">
      <w:pPr>
        <w:pStyle w:val="berschrift1"/>
      </w:pPr>
      <w:bookmarkStart w:id="0" w:name="top"/>
      <w:r w:rsidRPr="00710899">
        <w:t>A</w:t>
      </w:r>
      <w:bookmarkEnd w:id="0"/>
      <w:r w:rsidRPr="00710899">
        <w:t>usführliche Hinweise für Autoren</w:t>
      </w:r>
      <w:r w:rsidR="005C067C" w:rsidRPr="00710899">
        <w:t xml:space="preserve"> von J. Eur. </w:t>
      </w:r>
      <w:proofErr w:type="spellStart"/>
      <w:r w:rsidR="005C067C" w:rsidRPr="00710899">
        <w:t>Orch</w:t>
      </w:r>
      <w:proofErr w:type="spellEnd"/>
      <w:r w:rsidR="005C067C" w:rsidRPr="00710899">
        <w:t>.</w:t>
      </w:r>
    </w:p>
    <w:p w:rsidR="005A226D" w:rsidRPr="00710899" w:rsidRDefault="005A226D" w:rsidP="005A226D">
      <w:pPr>
        <w:rPr>
          <w:szCs w:val="28"/>
        </w:rPr>
      </w:pPr>
    </w:p>
    <w:p w:rsidR="0078379C" w:rsidRPr="00AC0CC2" w:rsidRDefault="00AC0CC2" w:rsidP="0078379C">
      <w:pPr>
        <w:rPr>
          <w:color w:val="000000" w:themeColor="text1"/>
          <w:szCs w:val="28"/>
        </w:rPr>
      </w:pPr>
      <w:r w:rsidRPr="006F6E56">
        <w:rPr>
          <w:color w:val="000000" w:themeColor="text1"/>
          <w:szCs w:val="24"/>
        </w:rPr>
        <w:t xml:space="preserve">Für das «Journal Europäischer Orchideen» sind Beiträge über wildwachsende Orchideen in Europa willkommen. </w:t>
      </w:r>
      <w:r w:rsidRPr="006F6E56">
        <w:rPr>
          <w:color w:val="000000" w:themeColor="text1"/>
          <w:szCs w:val="28"/>
        </w:rPr>
        <w:t>Über die Annahme eines Manuskriptes entscheidet die Schriftleitung nach fachlicher Prüfung, gegebenenfalls durch externe Gutachter.</w:t>
      </w:r>
      <w:bookmarkStart w:id="1" w:name="_GoBack"/>
      <w:bookmarkEnd w:id="1"/>
      <w:r w:rsidR="0078379C" w:rsidRPr="006F6E56">
        <w:rPr>
          <w:color w:val="000000" w:themeColor="text1"/>
          <w:szCs w:val="24"/>
        </w:rPr>
        <w:t xml:space="preserve"> </w:t>
      </w:r>
      <w:r w:rsidR="00533B78" w:rsidRPr="006F6E56">
        <w:rPr>
          <w:color w:val="000000" w:themeColor="text1"/>
          <w:szCs w:val="28"/>
        </w:rPr>
        <w:t xml:space="preserve">Der Autor wird über die Annahme oder Ablehnung des Manuskriptes in Kenntnis gesetzt. Korrekturvorschläge der </w:t>
      </w:r>
      <w:r w:rsidR="009C0948" w:rsidRPr="006F6E56">
        <w:rPr>
          <w:color w:val="000000" w:themeColor="text1"/>
          <w:szCs w:val="28"/>
        </w:rPr>
        <w:t>Schriftleitung/</w:t>
      </w:r>
      <w:r w:rsidR="00103647" w:rsidRPr="006F6E56">
        <w:rPr>
          <w:color w:val="000000" w:themeColor="text1"/>
          <w:szCs w:val="28"/>
        </w:rPr>
        <w:t xml:space="preserve"> </w:t>
      </w:r>
      <w:r w:rsidR="00533B78" w:rsidRPr="006F6E56">
        <w:rPr>
          <w:color w:val="000000" w:themeColor="text1"/>
          <w:szCs w:val="28"/>
        </w:rPr>
        <w:t xml:space="preserve">Gutachter werden dem Autor mitgeteilt. Das überarbeitete Manuskript ist so rasch wie möglich an den Schriftleiter zurückzusenden. Der Autor erhält vor dem Abdruck eine </w:t>
      </w:r>
      <w:r w:rsidR="003E1797" w:rsidRPr="006F6E56">
        <w:rPr>
          <w:color w:val="000000" w:themeColor="text1"/>
          <w:szCs w:val="28"/>
        </w:rPr>
        <w:t>PDF</w:t>
      </w:r>
      <w:r w:rsidR="00533B78" w:rsidRPr="006F6E56">
        <w:rPr>
          <w:color w:val="000000" w:themeColor="text1"/>
          <w:szCs w:val="28"/>
        </w:rPr>
        <w:t xml:space="preserve">-Version für letzte Korrekturen. </w:t>
      </w:r>
      <w:r w:rsidR="0078379C" w:rsidRPr="006F6E56">
        <w:rPr>
          <w:color w:val="000000" w:themeColor="text1"/>
          <w:szCs w:val="24"/>
        </w:rPr>
        <w:t xml:space="preserve">Mit der Annahme des Beitrags gehen alle Verwertungsrechte an den AHO Baden-Württemberg über. Für die Inhalte der Beiträge sind ausschließlich deren Verfasser verantwortlich. Den Autoren wird eine </w:t>
      </w:r>
      <w:r w:rsidR="003E1797" w:rsidRPr="006F6E56">
        <w:rPr>
          <w:color w:val="000000" w:themeColor="text1"/>
          <w:szCs w:val="24"/>
        </w:rPr>
        <w:t>PDF</w:t>
      </w:r>
      <w:r w:rsidR="0078379C" w:rsidRPr="006F6E56">
        <w:rPr>
          <w:color w:val="000000" w:themeColor="text1"/>
          <w:szCs w:val="24"/>
        </w:rPr>
        <w:t xml:space="preserve">-Datei ihres gedruckten </w:t>
      </w:r>
      <w:r w:rsidR="003E1797" w:rsidRPr="006F6E56">
        <w:rPr>
          <w:color w:val="000000" w:themeColor="text1"/>
          <w:szCs w:val="24"/>
        </w:rPr>
        <w:t>Beitrags</w:t>
      </w:r>
      <w:r w:rsidR="0078379C" w:rsidRPr="006F6E56">
        <w:rPr>
          <w:color w:val="000000" w:themeColor="text1"/>
          <w:szCs w:val="24"/>
        </w:rPr>
        <w:t xml:space="preserve"> zur </w:t>
      </w:r>
      <w:r w:rsidR="003E1797" w:rsidRPr="006F6E56">
        <w:rPr>
          <w:color w:val="000000" w:themeColor="text1"/>
          <w:szCs w:val="24"/>
        </w:rPr>
        <w:t xml:space="preserve">persönlichen, nicht kommerziellen Nutzung zur </w:t>
      </w:r>
      <w:r w:rsidR="0078379C" w:rsidRPr="006F6E56">
        <w:rPr>
          <w:color w:val="000000" w:themeColor="text1"/>
          <w:szCs w:val="24"/>
        </w:rPr>
        <w:t xml:space="preserve">Verfügung gestellt. Manuskripte sollen </w:t>
      </w:r>
      <w:r w:rsidR="003E1797" w:rsidRPr="006F6E56">
        <w:rPr>
          <w:color w:val="000000" w:themeColor="text1"/>
          <w:szCs w:val="24"/>
        </w:rPr>
        <w:t xml:space="preserve">mit E-Mail </w:t>
      </w:r>
      <w:r w:rsidR="0078379C" w:rsidRPr="006F6E56">
        <w:rPr>
          <w:color w:val="000000" w:themeColor="text1"/>
          <w:szCs w:val="24"/>
        </w:rPr>
        <w:t>an die Schriftleitung z.H. R. Lorenz mit Kopie an S. Erhardt und A. Kemmer eingereicht werden.</w:t>
      </w:r>
    </w:p>
    <w:p w:rsidR="003E1797" w:rsidRPr="00710899" w:rsidRDefault="003E1797" w:rsidP="005A226D">
      <w:pPr>
        <w:pStyle w:val="StandardWeb"/>
        <w:spacing w:before="0" w:beforeAutospacing="0" w:after="0" w:afterAutospacing="0"/>
        <w:jc w:val="both"/>
        <w:outlineLvl w:val="0"/>
        <w:rPr>
          <w:sz w:val="28"/>
          <w:szCs w:val="28"/>
        </w:rPr>
      </w:pPr>
    </w:p>
    <w:p w:rsidR="00C94A64" w:rsidRPr="00710899" w:rsidRDefault="00C94A64" w:rsidP="005A226D">
      <w:pPr>
        <w:pStyle w:val="StandardWeb"/>
        <w:spacing w:before="0" w:beforeAutospacing="0" w:after="0" w:afterAutospacing="0"/>
        <w:jc w:val="both"/>
        <w:rPr>
          <w:sz w:val="28"/>
          <w:szCs w:val="28"/>
        </w:rPr>
      </w:pPr>
      <w:r w:rsidRPr="00710899">
        <w:rPr>
          <w:sz w:val="28"/>
          <w:szCs w:val="28"/>
        </w:rPr>
        <w:t xml:space="preserve">Den Autoren von Beiträgen für das „Journal Europäischer Orchideen“ (JEO) wird empfohlen, bei der Abfassung von Manuskripten die von der Schriftleitung unter www.orchids.de zur Verfügung gestellte Vorlage zu verwenden und direkt zu überschreiben. Als Beispiel können auch Beiträge in einem der aktuellen Hefte von JEO benutzt werden. </w:t>
      </w:r>
      <w:r w:rsidR="00D86BAD" w:rsidRPr="00710899">
        <w:rPr>
          <w:sz w:val="28"/>
          <w:szCs w:val="28"/>
        </w:rPr>
        <w:t>Darüber hinaus</w:t>
      </w:r>
      <w:r w:rsidRPr="00710899">
        <w:rPr>
          <w:sz w:val="28"/>
          <w:szCs w:val="28"/>
        </w:rPr>
        <w:t xml:space="preserve"> sollen d</w:t>
      </w:r>
      <w:r w:rsidR="005A226D" w:rsidRPr="00710899">
        <w:rPr>
          <w:sz w:val="28"/>
          <w:szCs w:val="28"/>
        </w:rPr>
        <w:t xml:space="preserve">ie folgenden Hinweise die Autoren </w:t>
      </w:r>
      <w:r w:rsidRPr="00710899">
        <w:rPr>
          <w:sz w:val="28"/>
          <w:szCs w:val="28"/>
        </w:rPr>
        <w:t>im Detail unterstützen.</w:t>
      </w:r>
    </w:p>
    <w:p w:rsidR="00C94A64" w:rsidRPr="00710899" w:rsidRDefault="00C94A64" w:rsidP="005A226D">
      <w:pPr>
        <w:pStyle w:val="StandardWeb"/>
        <w:spacing w:before="0" w:beforeAutospacing="0" w:after="0" w:afterAutospacing="0"/>
        <w:jc w:val="both"/>
        <w:rPr>
          <w:sz w:val="28"/>
          <w:szCs w:val="28"/>
        </w:rPr>
      </w:pPr>
    </w:p>
    <w:p w:rsidR="005A226D" w:rsidRPr="00710899" w:rsidRDefault="005A226D" w:rsidP="005A226D">
      <w:pPr>
        <w:pStyle w:val="StandardWeb"/>
        <w:spacing w:before="0" w:beforeAutospacing="0" w:after="0" w:afterAutospacing="0"/>
        <w:jc w:val="both"/>
        <w:rPr>
          <w:sz w:val="28"/>
          <w:szCs w:val="28"/>
        </w:rPr>
      </w:pPr>
      <w:r w:rsidRPr="00710899">
        <w:rPr>
          <w:sz w:val="28"/>
          <w:szCs w:val="28"/>
        </w:rPr>
        <w:t xml:space="preserve">Es können auch von diesen Empfehlungen abweichende Manuskripte eingereicht werden. Die Schriftleitung ist nach Rücksprache gerne bereit, jede mögliche Hilfestellung zu geben. </w:t>
      </w:r>
    </w:p>
    <w:p w:rsidR="00C94A64" w:rsidRPr="00710899" w:rsidRDefault="00C94A64" w:rsidP="005A226D">
      <w:pPr>
        <w:pStyle w:val="StandardWeb"/>
        <w:spacing w:before="0" w:beforeAutospacing="0" w:after="0" w:afterAutospacing="0"/>
        <w:jc w:val="both"/>
        <w:rPr>
          <w:sz w:val="28"/>
          <w:szCs w:val="28"/>
        </w:rPr>
      </w:pPr>
    </w:p>
    <w:p w:rsidR="005A226D" w:rsidRPr="00710899" w:rsidRDefault="005A226D" w:rsidP="005A226D">
      <w:pPr>
        <w:pStyle w:val="StandardWeb"/>
        <w:spacing w:before="0" w:beforeAutospacing="0" w:after="0" w:afterAutospacing="0"/>
        <w:jc w:val="both"/>
        <w:rPr>
          <w:sz w:val="28"/>
          <w:szCs w:val="28"/>
        </w:rPr>
      </w:pPr>
      <w:r w:rsidRPr="00710899">
        <w:rPr>
          <w:sz w:val="28"/>
          <w:szCs w:val="28"/>
        </w:rPr>
        <w:t>Die folgenden Empfehlungen sollen zwar verbindlich, aber kein Dogma sein. Die Schriftleitung ist deshalb offen für Anregungen und Vorschläge von Autoren und Mitgliedern, um diese in begründeten Fällen an den Fortschritt von Wissenschaft und Technik anzupassen.</w:t>
      </w:r>
    </w:p>
    <w:p w:rsidR="005A226D" w:rsidRPr="00710899" w:rsidRDefault="005A226D" w:rsidP="005A226D">
      <w:pPr>
        <w:pStyle w:val="StandardWeb"/>
        <w:spacing w:before="0" w:beforeAutospacing="0" w:after="0" w:afterAutospacing="0"/>
        <w:jc w:val="both"/>
        <w:rPr>
          <w:sz w:val="28"/>
          <w:szCs w:val="28"/>
        </w:rPr>
      </w:pPr>
    </w:p>
    <w:p w:rsidR="00A2355A" w:rsidRPr="00710899" w:rsidRDefault="005028F8" w:rsidP="005A226D">
      <w:pPr>
        <w:pStyle w:val="StandardWeb"/>
        <w:spacing w:before="0" w:beforeAutospacing="0" w:after="0" w:afterAutospacing="0"/>
        <w:jc w:val="both"/>
        <w:rPr>
          <w:sz w:val="28"/>
          <w:szCs w:val="28"/>
        </w:rPr>
      </w:pPr>
      <w:r w:rsidRPr="003E5C89">
        <w:rPr>
          <w:sz w:val="28"/>
          <w:szCs w:val="28"/>
        </w:rPr>
        <w:t xml:space="preserve">Beim Erscheinen </w:t>
      </w:r>
      <w:r w:rsidR="00C94A64" w:rsidRPr="003E5C89">
        <w:rPr>
          <w:sz w:val="28"/>
          <w:szCs w:val="28"/>
        </w:rPr>
        <w:t xml:space="preserve">des JEO-Heftes erhalten </w:t>
      </w:r>
      <w:r w:rsidR="00E174DA" w:rsidRPr="003E5C89">
        <w:rPr>
          <w:sz w:val="28"/>
          <w:szCs w:val="28"/>
        </w:rPr>
        <w:t xml:space="preserve">die Autoren </w:t>
      </w:r>
      <w:r w:rsidR="00C94A64" w:rsidRPr="003E5C89">
        <w:rPr>
          <w:sz w:val="28"/>
          <w:szCs w:val="28"/>
        </w:rPr>
        <w:t xml:space="preserve">ab 2011 </w:t>
      </w:r>
      <w:r w:rsidR="00E174DA" w:rsidRPr="003E5C89">
        <w:rPr>
          <w:sz w:val="28"/>
          <w:szCs w:val="28"/>
        </w:rPr>
        <w:t xml:space="preserve">eine </w:t>
      </w:r>
      <w:proofErr w:type="spellStart"/>
      <w:r w:rsidR="00E174DA" w:rsidRPr="003E5C89">
        <w:rPr>
          <w:sz w:val="28"/>
          <w:szCs w:val="28"/>
        </w:rPr>
        <w:t>pdf</w:t>
      </w:r>
      <w:proofErr w:type="spellEnd"/>
      <w:r w:rsidR="00E174DA" w:rsidRPr="003E5C89">
        <w:rPr>
          <w:sz w:val="28"/>
          <w:szCs w:val="28"/>
        </w:rPr>
        <w:t>-Datei</w:t>
      </w:r>
      <w:r w:rsidR="00E174DA" w:rsidRPr="00710899">
        <w:rPr>
          <w:sz w:val="28"/>
          <w:szCs w:val="28"/>
        </w:rPr>
        <w:t xml:space="preserve"> ihres Beitrags</w:t>
      </w:r>
      <w:r w:rsidR="00ED3F75" w:rsidRPr="00710899">
        <w:rPr>
          <w:sz w:val="28"/>
          <w:szCs w:val="28"/>
        </w:rPr>
        <w:t>.</w:t>
      </w:r>
    </w:p>
    <w:p w:rsidR="00C94A64" w:rsidRPr="00710899" w:rsidRDefault="00C94A64" w:rsidP="005A226D">
      <w:pPr>
        <w:pStyle w:val="StandardWeb"/>
        <w:spacing w:before="0" w:beforeAutospacing="0" w:after="0" w:afterAutospacing="0"/>
        <w:jc w:val="both"/>
        <w:rPr>
          <w:sz w:val="28"/>
          <w:szCs w:val="28"/>
        </w:rPr>
      </w:pPr>
    </w:p>
    <w:p w:rsidR="005A226D" w:rsidRPr="00710899" w:rsidRDefault="005A226D" w:rsidP="005A226D">
      <w:pPr>
        <w:pStyle w:val="StandardWeb"/>
        <w:spacing w:before="0" w:beforeAutospacing="0" w:after="120" w:afterAutospacing="0"/>
        <w:jc w:val="both"/>
        <w:rPr>
          <w:sz w:val="28"/>
          <w:szCs w:val="28"/>
        </w:rPr>
      </w:pPr>
      <w:r w:rsidRPr="00710899">
        <w:rPr>
          <w:rStyle w:val="Fett"/>
          <w:sz w:val="28"/>
          <w:szCs w:val="28"/>
        </w:rPr>
        <w:t>1. Schriftart/Größe</w:t>
      </w:r>
    </w:p>
    <w:p w:rsidR="005A226D" w:rsidRPr="00E350D0" w:rsidRDefault="005A226D" w:rsidP="005A226D">
      <w:pPr>
        <w:pStyle w:val="StandardWeb"/>
        <w:spacing w:before="0" w:beforeAutospacing="0" w:after="0" w:afterAutospacing="0"/>
        <w:ind w:left="180" w:hanging="180"/>
        <w:jc w:val="both"/>
        <w:rPr>
          <w:sz w:val="28"/>
          <w:szCs w:val="28"/>
        </w:rPr>
      </w:pPr>
      <w:r w:rsidRPr="00710899">
        <w:rPr>
          <w:sz w:val="28"/>
          <w:szCs w:val="28"/>
        </w:rPr>
        <w:t>- Times New Roman (oder entsprechende Schrift) für Titel, Überschriften,</w:t>
      </w:r>
      <w:r w:rsidRPr="00E350D0">
        <w:rPr>
          <w:sz w:val="28"/>
          <w:szCs w:val="28"/>
        </w:rPr>
        <w:t xml:space="preserve"> Texte und Fu</w:t>
      </w:r>
      <w:r w:rsidR="00A74657">
        <w:rPr>
          <w:sz w:val="28"/>
          <w:szCs w:val="28"/>
        </w:rPr>
        <w:t>ß</w:t>
      </w:r>
      <w:r w:rsidRPr="00E350D0">
        <w:rPr>
          <w:sz w:val="28"/>
          <w:szCs w:val="28"/>
        </w:rPr>
        <w:t>zeile (Schriftfarbe schwarz)</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Arial (oder ähnliche Schrift) für Tabellen, Grafiken und Diagramme</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Titel 16,5 - Fett</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Überschriften 14 - Fett</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Text 14 - Normal</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Fußnoten 12 - Normal (nur in Ausnahmefällen)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wiss. bot. Namen 14 - Kursiv: Familie, Gattung, Art, Unterart, Varietät (in Titel, Text, Tabellen)</w:t>
      </w:r>
    </w:p>
    <w:p w:rsidR="005A226D" w:rsidRPr="0033673E" w:rsidRDefault="005A226D" w:rsidP="005A226D">
      <w:pPr>
        <w:pStyle w:val="StandardWeb"/>
        <w:spacing w:before="0" w:beforeAutospacing="0" w:after="0" w:afterAutospacing="0"/>
        <w:ind w:left="180" w:hanging="180"/>
        <w:jc w:val="both"/>
        <w:rPr>
          <w:sz w:val="28"/>
          <w:szCs w:val="28"/>
        </w:rPr>
      </w:pPr>
      <w:r w:rsidRPr="0033673E">
        <w:rPr>
          <w:sz w:val="28"/>
          <w:szCs w:val="28"/>
        </w:rPr>
        <w:t>- Autorennamen wiss. bot. Namen 14 - Normal</w:t>
      </w:r>
    </w:p>
    <w:p w:rsidR="005A226D" w:rsidRPr="00E350D0" w:rsidRDefault="005A226D" w:rsidP="005A226D">
      <w:pPr>
        <w:pStyle w:val="StandardWeb"/>
        <w:spacing w:before="0" w:beforeAutospacing="0" w:after="0" w:afterAutospacing="0"/>
        <w:ind w:left="180" w:hanging="180"/>
        <w:jc w:val="both"/>
        <w:rPr>
          <w:sz w:val="28"/>
          <w:szCs w:val="28"/>
        </w:rPr>
      </w:pPr>
      <w:r w:rsidRPr="0033673E">
        <w:rPr>
          <w:sz w:val="28"/>
          <w:szCs w:val="28"/>
        </w:rPr>
        <w:t xml:space="preserve">- Autorennamen Literatur, Zitate im Text 14 - </w:t>
      </w:r>
      <w:r w:rsidRPr="0033673E">
        <w:rPr>
          <w:smallCaps/>
          <w:sz w:val="28"/>
          <w:szCs w:val="28"/>
        </w:rPr>
        <w:t>Kapitälchen</w:t>
      </w:r>
      <w:r w:rsidRPr="0033673E">
        <w:rPr>
          <w:sz w:val="28"/>
          <w:szCs w:val="28"/>
        </w:rPr>
        <w:t>:</w:t>
      </w:r>
      <w:r w:rsidRPr="00E350D0">
        <w:rPr>
          <w:sz w:val="28"/>
          <w:szCs w:val="28"/>
        </w:rPr>
        <w:t xml:space="preserve"> </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Namen, allg. 14 - Normal: (Finder, Informanten etc.)</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Bildlegenden 14 – Normal</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Tabellen: Legende über der Tabelle 14, Normal (Times New Roman); Überschriften innerhalb der Tabelle 14 - Normal, (Arial), Daten, Text innerhalb Tabellen12 - Normal, (Arial); evtl. auch 10 Normal</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Literatur 14 – Normal. </w:t>
      </w:r>
    </w:p>
    <w:p w:rsidR="005A226D" w:rsidRDefault="005A226D" w:rsidP="005A226D">
      <w:pPr>
        <w:pStyle w:val="StandardWeb"/>
        <w:spacing w:before="0" w:beforeAutospacing="0" w:after="0" w:afterAutospacing="0"/>
        <w:jc w:val="both"/>
        <w:rPr>
          <w:sz w:val="28"/>
          <w:szCs w:val="28"/>
        </w:rPr>
      </w:pPr>
    </w:p>
    <w:p w:rsidR="00A2355A" w:rsidRPr="00E350D0" w:rsidRDefault="00A2355A" w:rsidP="005A226D">
      <w:pPr>
        <w:pStyle w:val="StandardWeb"/>
        <w:spacing w:before="0" w:beforeAutospacing="0" w:after="0" w:afterAutospacing="0"/>
        <w:jc w:val="both"/>
        <w:rPr>
          <w:sz w:val="28"/>
          <w:szCs w:val="28"/>
        </w:rPr>
      </w:pPr>
    </w:p>
    <w:p w:rsidR="005A226D" w:rsidRPr="00E350D0" w:rsidRDefault="005A226D" w:rsidP="005A226D">
      <w:pPr>
        <w:pStyle w:val="StandardWeb"/>
        <w:spacing w:before="0" w:beforeAutospacing="0" w:after="120" w:afterAutospacing="0"/>
        <w:jc w:val="both"/>
        <w:rPr>
          <w:sz w:val="28"/>
          <w:szCs w:val="28"/>
        </w:rPr>
      </w:pPr>
      <w:r w:rsidRPr="00E350D0">
        <w:rPr>
          <w:rStyle w:val="Fett"/>
          <w:sz w:val="28"/>
          <w:szCs w:val="28"/>
        </w:rPr>
        <w:t>2. Seitenformat</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DIN A4</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oberer/unterer Rand 2,0/2,0 cm (mit Fußzeile) oder</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oberer/unterer Rand 2,0/3,5 cm (ohne Fußzeile)</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linker/rechter Rand 2,65/2,65 cm</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Blocksatz</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Zeilenabstand 1</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Silbentrennung keine!</w:t>
      </w:r>
    </w:p>
    <w:p w:rsidR="005A226D" w:rsidRDefault="005A226D" w:rsidP="005A226D">
      <w:pPr>
        <w:pStyle w:val="StandardWeb"/>
        <w:spacing w:before="0" w:beforeAutospacing="0" w:after="0" w:afterAutospacing="0"/>
        <w:jc w:val="both"/>
        <w:rPr>
          <w:sz w:val="28"/>
          <w:szCs w:val="28"/>
        </w:rPr>
      </w:pPr>
    </w:p>
    <w:p w:rsidR="00A2355A" w:rsidRPr="00E350D0" w:rsidRDefault="00A2355A" w:rsidP="005A226D">
      <w:pPr>
        <w:pStyle w:val="StandardWeb"/>
        <w:spacing w:before="0" w:beforeAutospacing="0" w:after="0" w:afterAutospacing="0"/>
        <w:jc w:val="both"/>
        <w:rPr>
          <w:sz w:val="28"/>
          <w:szCs w:val="28"/>
        </w:rPr>
      </w:pPr>
    </w:p>
    <w:p w:rsidR="005A226D" w:rsidRPr="00E350D0" w:rsidRDefault="005A226D" w:rsidP="005A226D">
      <w:pPr>
        <w:pStyle w:val="StandardWeb"/>
        <w:spacing w:before="0" w:beforeAutospacing="0" w:after="120" w:afterAutospacing="0"/>
        <w:jc w:val="both"/>
        <w:rPr>
          <w:rStyle w:val="Fett"/>
          <w:sz w:val="28"/>
          <w:szCs w:val="28"/>
        </w:rPr>
      </w:pPr>
      <w:r w:rsidRPr="00E350D0">
        <w:rPr>
          <w:rStyle w:val="Fett"/>
          <w:sz w:val="28"/>
          <w:szCs w:val="28"/>
        </w:rPr>
        <w:t>3. Absatztrennung</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Vor jeder Überschrift 2 Leerzeilen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Nach jeder Überschrift 1 Leerzeile (nicht bei Keywords, Zusammenfassung, Summary, etc.)</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Absatztrennung 1 Leerzeile</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Absätze Beginn LINKSBÜNDIG </w:t>
      </w:r>
    </w:p>
    <w:p w:rsidR="005A226D" w:rsidRDefault="005A226D" w:rsidP="005A226D">
      <w:pPr>
        <w:pStyle w:val="StandardWeb"/>
        <w:spacing w:before="0" w:beforeAutospacing="0" w:after="0" w:afterAutospacing="0"/>
        <w:jc w:val="both"/>
        <w:rPr>
          <w:sz w:val="28"/>
          <w:szCs w:val="28"/>
        </w:rPr>
      </w:pPr>
    </w:p>
    <w:p w:rsidR="00A2355A" w:rsidRPr="00E350D0" w:rsidRDefault="00A2355A" w:rsidP="005A226D">
      <w:pPr>
        <w:pStyle w:val="StandardWeb"/>
        <w:spacing w:before="0" w:beforeAutospacing="0" w:after="0" w:afterAutospacing="0"/>
        <w:jc w:val="both"/>
        <w:rPr>
          <w:sz w:val="28"/>
          <w:szCs w:val="28"/>
        </w:rPr>
      </w:pPr>
    </w:p>
    <w:p w:rsidR="005A226D" w:rsidRPr="00E350D0" w:rsidRDefault="005A226D" w:rsidP="005A226D">
      <w:pPr>
        <w:spacing w:after="120"/>
        <w:rPr>
          <w:rStyle w:val="Fett"/>
          <w:szCs w:val="28"/>
        </w:rPr>
      </w:pPr>
      <w:r w:rsidRPr="00E350D0">
        <w:rPr>
          <w:rStyle w:val="Fett"/>
          <w:szCs w:val="28"/>
        </w:rPr>
        <w:t>4. Abbildungen</w:t>
      </w:r>
    </w:p>
    <w:p w:rsidR="005A226D" w:rsidRPr="00E350D0" w:rsidRDefault="005A226D" w:rsidP="005A226D">
      <w:pPr>
        <w:ind w:left="180" w:hanging="180"/>
        <w:rPr>
          <w:szCs w:val="28"/>
        </w:rPr>
      </w:pPr>
      <w:r w:rsidRPr="00E350D0">
        <w:rPr>
          <w:szCs w:val="28"/>
        </w:rPr>
        <w:t xml:space="preserve">- Fotografien: Digitalbilder im Format </w:t>
      </w:r>
      <w:proofErr w:type="spellStart"/>
      <w:r w:rsidRPr="00E350D0">
        <w:rPr>
          <w:szCs w:val="28"/>
        </w:rPr>
        <w:t>jpg</w:t>
      </w:r>
      <w:proofErr w:type="spellEnd"/>
      <w:r w:rsidR="005D165A">
        <w:rPr>
          <w:szCs w:val="28"/>
        </w:rPr>
        <w:t xml:space="preserve"> oder </w:t>
      </w:r>
      <w:proofErr w:type="spellStart"/>
      <w:r w:rsidR="005D165A">
        <w:rPr>
          <w:szCs w:val="28"/>
        </w:rPr>
        <w:t>tif</w:t>
      </w:r>
      <w:proofErr w:type="spellEnd"/>
      <w:r w:rsidRPr="00E350D0">
        <w:rPr>
          <w:szCs w:val="28"/>
        </w:rPr>
        <w:t>, ggf. RAW im RGB-</w:t>
      </w:r>
      <w:r w:rsidRPr="00E350D0">
        <w:rPr>
          <w:szCs w:val="28"/>
        </w:rPr>
        <w:lastRenderedPageBreak/>
        <w:t>Farbraum, vorzugsweise als unbearbeitete Originaldatei oder</w:t>
      </w:r>
    </w:p>
    <w:p w:rsidR="005A226D" w:rsidRPr="00E350D0" w:rsidRDefault="005A226D" w:rsidP="005A226D">
      <w:pPr>
        <w:ind w:left="180" w:hanging="180"/>
        <w:rPr>
          <w:szCs w:val="28"/>
        </w:rPr>
      </w:pPr>
      <w:r w:rsidRPr="00E350D0">
        <w:rPr>
          <w:szCs w:val="28"/>
        </w:rPr>
        <w:t xml:space="preserve">- </w:t>
      </w:r>
      <w:proofErr w:type="spellStart"/>
      <w:r w:rsidRPr="00E350D0">
        <w:rPr>
          <w:szCs w:val="28"/>
        </w:rPr>
        <w:t>Colordia</w:t>
      </w:r>
      <w:proofErr w:type="spellEnd"/>
      <w:r w:rsidRPr="00E350D0">
        <w:rPr>
          <w:szCs w:val="28"/>
        </w:rPr>
        <w:t>, ggf. mit Papierabzug 9x13.</w:t>
      </w:r>
    </w:p>
    <w:p w:rsidR="005A226D" w:rsidRPr="00E350D0" w:rsidRDefault="005A226D" w:rsidP="005A226D">
      <w:pPr>
        <w:ind w:left="180" w:hanging="180"/>
        <w:rPr>
          <w:szCs w:val="28"/>
        </w:rPr>
      </w:pPr>
      <w:r w:rsidRPr="00E350D0">
        <w:rPr>
          <w:szCs w:val="28"/>
        </w:rPr>
        <w:t>- SW-Fotografien/Vorlagen (für Reproduktion mit gutem Kontrast!)</w:t>
      </w:r>
    </w:p>
    <w:p w:rsidR="005A226D" w:rsidRPr="00E350D0" w:rsidRDefault="005A226D" w:rsidP="005A226D">
      <w:pPr>
        <w:ind w:left="180" w:hanging="180"/>
        <w:rPr>
          <w:szCs w:val="28"/>
        </w:rPr>
      </w:pPr>
      <w:r w:rsidRPr="00E350D0">
        <w:rPr>
          <w:szCs w:val="28"/>
        </w:rPr>
        <w:t>- Blütenanalysen: Scan 100%, farbig mit 600 dpi mit (ca. 30) mm-Maßstab, ersatzweise SW-Kopie 141% vergrößert, ebenfalls mit mm-Maßstab, auf DIN A4.</w:t>
      </w:r>
    </w:p>
    <w:p w:rsidR="005A226D" w:rsidRPr="00611A85" w:rsidRDefault="005A226D" w:rsidP="005A226D">
      <w:pPr>
        <w:pStyle w:val="StandardWeb"/>
        <w:spacing w:before="0" w:beforeAutospacing="0" w:after="0" w:afterAutospacing="0"/>
        <w:ind w:left="180" w:hanging="180"/>
        <w:jc w:val="both"/>
        <w:rPr>
          <w:sz w:val="28"/>
          <w:szCs w:val="28"/>
        </w:rPr>
      </w:pPr>
      <w:r w:rsidRPr="00611A85">
        <w:rPr>
          <w:sz w:val="28"/>
          <w:szCs w:val="28"/>
        </w:rPr>
        <w:t xml:space="preserve">- </w:t>
      </w:r>
      <w:proofErr w:type="spellStart"/>
      <w:r w:rsidRPr="00611A85">
        <w:rPr>
          <w:sz w:val="28"/>
          <w:szCs w:val="28"/>
        </w:rPr>
        <w:t>Herbarbelege</w:t>
      </w:r>
      <w:proofErr w:type="spellEnd"/>
      <w:r w:rsidRPr="00611A85">
        <w:rPr>
          <w:sz w:val="28"/>
          <w:szCs w:val="28"/>
        </w:rPr>
        <w:t xml:space="preserve">: Kopie auf DIN A4 mit (ca. 10 cm) Maßstab oder Scan mit </w:t>
      </w:r>
      <w:r w:rsidRPr="0033673E">
        <w:rPr>
          <w:sz w:val="28"/>
          <w:szCs w:val="28"/>
        </w:rPr>
        <w:t xml:space="preserve">mindestens 300 dpi. Die Angabe des aufbewahrenden Herbariums (incl. </w:t>
      </w:r>
      <w:proofErr w:type="spellStart"/>
      <w:r w:rsidRPr="0033673E">
        <w:rPr>
          <w:sz w:val="28"/>
          <w:szCs w:val="28"/>
        </w:rPr>
        <w:t>Acronym</w:t>
      </w:r>
      <w:proofErr w:type="spellEnd"/>
      <w:r w:rsidRPr="0033673E">
        <w:rPr>
          <w:sz w:val="28"/>
          <w:szCs w:val="28"/>
        </w:rPr>
        <w:t xml:space="preserve">) soll entsprechend dem Index </w:t>
      </w:r>
      <w:proofErr w:type="spellStart"/>
      <w:r w:rsidRPr="0033673E">
        <w:rPr>
          <w:sz w:val="28"/>
          <w:szCs w:val="28"/>
        </w:rPr>
        <w:t>Herbariorum</w:t>
      </w:r>
      <w:proofErr w:type="spellEnd"/>
      <w:r w:rsidRPr="0033673E">
        <w:rPr>
          <w:sz w:val="28"/>
          <w:szCs w:val="28"/>
        </w:rPr>
        <w:t xml:space="preserve"> erfolgen [</w:t>
      </w:r>
      <w:proofErr w:type="spellStart"/>
      <w:r w:rsidRPr="0033673E">
        <w:rPr>
          <w:smallCaps/>
          <w:sz w:val="28"/>
          <w:szCs w:val="28"/>
        </w:rPr>
        <w:t>Holmgren</w:t>
      </w:r>
      <w:proofErr w:type="spellEnd"/>
      <w:r w:rsidRPr="0033673E">
        <w:rPr>
          <w:sz w:val="28"/>
          <w:szCs w:val="28"/>
        </w:rPr>
        <w:t xml:space="preserve">, P.K., </w:t>
      </w:r>
      <w:proofErr w:type="spellStart"/>
      <w:r w:rsidRPr="0033673E">
        <w:rPr>
          <w:smallCaps/>
          <w:sz w:val="28"/>
          <w:szCs w:val="28"/>
        </w:rPr>
        <w:t>Holmgren</w:t>
      </w:r>
      <w:proofErr w:type="spellEnd"/>
      <w:r w:rsidRPr="0033673E">
        <w:rPr>
          <w:sz w:val="28"/>
          <w:szCs w:val="28"/>
        </w:rPr>
        <w:t xml:space="preserve">, N.H. &amp; L.C. </w:t>
      </w:r>
      <w:r w:rsidRPr="0033673E">
        <w:rPr>
          <w:smallCaps/>
          <w:sz w:val="28"/>
          <w:szCs w:val="28"/>
        </w:rPr>
        <w:t>Barnett</w:t>
      </w:r>
      <w:r w:rsidRPr="0033673E">
        <w:rPr>
          <w:sz w:val="28"/>
          <w:szCs w:val="28"/>
        </w:rPr>
        <w:t xml:space="preserve">: Index </w:t>
      </w:r>
      <w:proofErr w:type="spellStart"/>
      <w:r w:rsidRPr="0033673E">
        <w:rPr>
          <w:sz w:val="28"/>
          <w:szCs w:val="28"/>
        </w:rPr>
        <w:t>Herbariorum</w:t>
      </w:r>
      <w:proofErr w:type="spellEnd"/>
      <w:r w:rsidRPr="0033673E">
        <w:rPr>
          <w:sz w:val="28"/>
          <w:szCs w:val="28"/>
        </w:rPr>
        <w:t xml:space="preserve"> Part I. The </w:t>
      </w:r>
      <w:proofErr w:type="spellStart"/>
      <w:r w:rsidRPr="0033673E">
        <w:rPr>
          <w:sz w:val="28"/>
          <w:szCs w:val="28"/>
        </w:rPr>
        <w:t>herbaria</w:t>
      </w:r>
      <w:proofErr w:type="spellEnd"/>
      <w:r w:rsidRPr="0033673E">
        <w:rPr>
          <w:sz w:val="28"/>
          <w:szCs w:val="28"/>
        </w:rPr>
        <w:t xml:space="preserve"> </w:t>
      </w:r>
      <w:proofErr w:type="spellStart"/>
      <w:r w:rsidRPr="0033673E">
        <w:rPr>
          <w:sz w:val="28"/>
          <w:szCs w:val="28"/>
        </w:rPr>
        <w:t>of</w:t>
      </w:r>
      <w:proofErr w:type="spellEnd"/>
      <w:r w:rsidRPr="0033673E">
        <w:rPr>
          <w:sz w:val="28"/>
          <w:szCs w:val="28"/>
        </w:rPr>
        <w:t xml:space="preserve"> </w:t>
      </w:r>
      <w:proofErr w:type="spellStart"/>
      <w:r w:rsidRPr="0033673E">
        <w:rPr>
          <w:sz w:val="28"/>
          <w:szCs w:val="28"/>
        </w:rPr>
        <w:t>the</w:t>
      </w:r>
      <w:proofErr w:type="spellEnd"/>
      <w:r w:rsidRPr="0033673E">
        <w:rPr>
          <w:sz w:val="28"/>
          <w:szCs w:val="28"/>
        </w:rPr>
        <w:t xml:space="preserve"> World.- </w:t>
      </w:r>
      <w:proofErr w:type="spellStart"/>
      <w:r w:rsidRPr="0033673E">
        <w:rPr>
          <w:sz w:val="28"/>
          <w:szCs w:val="28"/>
        </w:rPr>
        <w:t>Repert</w:t>
      </w:r>
      <w:proofErr w:type="spellEnd"/>
      <w:r w:rsidRPr="0033673E">
        <w:rPr>
          <w:sz w:val="28"/>
          <w:szCs w:val="28"/>
        </w:rPr>
        <w:t xml:space="preserve">. </w:t>
      </w:r>
      <w:proofErr w:type="spellStart"/>
      <w:r w:rsidRPr="0033673E">
        <w:rPr>
          <w:sz w:val="28"/>
          <w:szCs w:val="28"/>
        </w:rPr>
        <w:t>Spec</w:t>
      </w:r>
      <w:proofErr w:type="spellEnd"/>
      <w:r w:rsidRPr="0033673E">
        <w:rPr>
          <w:sz w:val="28"/>
          <w:szCs w:val="28"/>
        </w:rPr>
        <w:t xml:space="preserve">. Nov. </w:t>
      </w:r>
      <w:proofErr w:type="spellStart"/>
      <w:r w:rsidRPr="0033673E">
        <w:rPr>
          <w:sz w:val="28"/>
          <w:szCs w:val="28"/>
        </w:rPr>
        <w:t>Regni</w:t>
      </w:r>
      <w:proofErr w:type="spellEnd"/>
      <w:r w:rsidRPr="0033673E">
        <w:rPr>
          <w:sz w:val="28"/>
          <w:szCs w:val="28"/>
        </w:rPr>
        <w:t xml:space="preserve"> </w:t>
      </w:r>
      <w:proofErr w:type="spellStart"/>
      <w:r w:rsidRPr="0033673E">
        <w:rPr>
          <w:sz w:val="28"/>
          <w:szCs w:val="28"/>
        </w:rPr>
        <w:t>Veg</w:t>
      </w:r>
      <w:proofErr w:type="spellEnd"/>
      <w:r w:rsidRPr="0033673E">
        <w:rPr>
          <w:sz w:val="28"/>
          <w:szCs w:val="28"/>
        </w:rPr>
        <w:t>. 120: 1-693. 1990 und Fortschreibungen, http://sciweb.nybg.org/science2/IndexHerbariorum.asp]</w:t>
      </w:r>
    </w:p>
    <w:p w:rsidR="005A226D" w:rsidRPr="00E350D0" w:rsidRDefault="005A226D" w:rsidP="005A226D">
      <w:pPr>
        <w:ind w:left="180" w:hanging="180"/>
        <w:rPr>
          <w:szCs w:val="28"/>
        </w:rPr>
      </w:pPr>
      <w:r w:rsidRPr="00E350D0">
        <w:rPr>
          <w:szCs w:val="28"/>
        </w:rPr>
        <w:t xml:space="preserve">- SW-Zeichnungen/Graphiken: auf DIN A4 oder als Scan 300 – 400 dpi oder direkt digital erstellte Graphiken. Symbole, Linien, Balken etc. farbiger Graphiken sollen für SW-Druck geeignet sein. </w:t>
      </w:r>
    </w:p>
    <w:p w:rsidR="005A226D" w:rsidRDefault="005A226D" w:rsidP="005A226D">
      <w:pPr>
        <w:rPr>
          <w:szCs w:val="28"/>
        </w:rPr>
      </w:pPr>
    </w:p>
    <w:p w:rsidR="00A2355A" w:rsidRPr="00E350D0" w:rsidRDefault="00A2355A" w:rsidP="005A226D">
      <w:pPr>
        <w:rPr>
          <w:szCs w:val="28"/>
        </w:rPr>
      </w:pPr>
    </w:p>
    <w:p w:rsidR="005A226D" w:rsidRPr="00E350D0" w:rsidRDefault="005A226D" w:rsidP="005A226D">
      <w:pPr>
        <w:pStyle w:val="StandardWeb"/>
        <w:spacing w:before="0" w:beforeAutospacing="0" w:after="120" w:afterAutospacing="0"/>
        <w:jc w:val="both"/>
        <w:rPr>
          <w:sz w:val="28"/>
          <w:szCs w:val="28"/>
        </w:rPr>
      </w:pPr>
      <w:r w:rsidRPr="00E350D0">
        <w:rPr>
          <w:rStyle w:val="Fett"/>
          <w:sz w:val="28"/>
          <w:szCs w:val="28"/>
        </w:rPr>
        <w:t>5. Fundortlisten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Inhalt: Angabe mindestens der floristischen Kerndaten (Ort, Koordinaten GK/UTM, MTB/Q, Höhe ü.d.M., Datum, Finder/Gewährsmann, Biotoptyp), bevorzugt ggf. auch von Individuenzahl, Vegetationszustand, </w:t>
      </w:r>
      <w:proofErr w:type="spellStart"/>
      <w:r w:rsidRPr="00E350D0">
        <w:rPr>
          <w:sz w:val="28"/>
          <w:szCs w:val="28"/>
        </w:rPr>
        <w:t>Begleitflora</w:t>
      </w:r>
      <w:proofErr w:type="spellEnd"/>
      <w:r w:rsidRPr="00E350D0">
        <w:rPr>
          <w:sz w:val="28"/>
          <w:szCs w:val="28"/>
        </w:rPr>
        <w:t xml:space="preserve"> (s. </w:t>
      </w:r>
      <w:r w:rsidRPr="00E350D0">
        <w:rPr>
          <w:smallCaps/>
          <w:sz w:val="28"/>
          <w:szCs w:val="28"/>
        </w:rPr>
        <w:t>Bayer</w:t>
      </w:r>
      <w:r w:rsidRPr="00E350D0">
        <w:rPr>
          <w:sz w:val="28"/>
          <w:szCs w:val="28"/>
        </w:rPr>
        <w:t>,</w:t>
      </w:r>
      <w:r>
        <w:rPr>
          <w:sz w:val="28"/>
          <w:szCs w:val="28"/>
        </w:rPr>
        <w:t xml:space="preserve"> </w:t>
      </w:r>
      <w:r w:rsidRPr="00E350D0">
        <w:rPr>
          <w:sz w:val="28"/>
          <w:szCs w:val="28"/>
        </w:rPr>
        <w:t>M.</w:t>
      </w:r>
      <w:r w:rsidR="00103647">
        <w:rPr>
          <w:sz w:val="28"/>
          <w:szCs w:val="28"/>
        </w:rPr>
        <w:t xml:space="preserve"> </w:t>
      </w:r>
      <w:r w:rsidRPr="00E350D0">
        <w:rPr>
          <w:sz w:val="28"/>
          <w:szCs w:val="28"/>
        </w:rPr>
        <w:t xml:space="preserve">(1982): Anleitung zur Praxis der Orchideenkartierung.- </w:t>
      </w:r>
      <w:proofErr w:type="spellStart"/>
      <w:r w:rsidRPr="00E350D0">
        <w:rPr>
          <w:sz w:val="28"/>
          <w:szCs w:val="28"/>
        </w:rPr>
        <w:t>Mitt</w:t>
      </w:r>
      <w:proofErr w:type="spellEnd"/>
      <w:r w:rsidRPr="00E350D0">
        <w:rPr>
          <w:sz w:val="28"/>
          <w:szCs w:val="28"/>
        </w:rPr>
        <w:t>.</w:t>
      </w:r>
      <w:r>
        <w:rPr>
          <w:sz w:val="28"/>
          <w:szCs w:val="28"/>
        </w:rPr>
        <w:t xml:space="preserve"> </w:t>
      </w:r>
      <w:proofErr w:type="spellStart"/>
      <w:r w:rsidRPr="00E350D0">
        <w:rPr>
          <w:sz w:val="28"/>
          <w:szCs w:val="28"/>
        </w:rPr>
        <w:t>Bl</w:t>
      </w:r>
      <w:proofErr w:type="spellEnd"/>
      <w:r w:rsidRPr="00E350D0">
        <w:rPr>
          <w:sz w:val="28"/>
          <w:szCs w:val="28"/>
        </w:rPr>
        <w:t>.</w:t>
      </w:r>
      <w:r>
        <w:rPr>
          <w:sz w:val="28"/>
          <w:szCs w:val="28"/>
        </w:rPr>
        <w:t xml:space="preserve"> </w:t>
      </w:r>
      <w:proofErr w:type="spellStart"/>
      <w:r w:rsidRPr="00E350D0">
        <w:rPr>
          <w:sz w:val="28"/>
          <w:szCs w:val="28"/>
        </w:rPr>
        <w:t>Arbeitskr</w:t>
      </w:r>
      <w:proofErr w:type="spellEnd"/>
      <w:r w:rsidRPr="00E350D0">
        <w:rPr>
          <w:sz w:val="28"/>
          <w:szCs w:val="28"/>
        </w:rPr>
        <w:t>.</w:t>
      </w:r>
      <w:r>
        <w:rPr>
          <w:sz w:val="28"/>
          <w:szCs w:val="28"/>
        </w:rPr>
        <w:t xml:space="preserve"> </w:t>
      </w:r>
      <w:r w:rsidRPr="00E350D0">
        <w:rPr>
          <w:sz w:val="28"/>
          <w:szCs w:val="28"/>
        </w:rPr>
        <w:t>Heim.</w:t>
      </w:r>
      <w:r>
        <w:rPr>
          <w:sz w:val="28"/>
          <w:szCs w:val="28"/>
        </w:rPr>
        <w:t xml:space="preserve"> </w:t>
      </w:r>
      <w:proofErr w:type="spellStart"/>
      <w:r w:rsidRPr="00E350D0">
        <w:rPr>
          <w:sz w:val="28"/>
          <w:szCs w:val="28"/>
        </w:rPr>
        <w:t>Orch</w:t>
      </w:r>
      <w:proofErr w:type="spellEnd"/>
      <w:r w:rsidRPr="00E350D0">
        <w:rPr>
          <w:sz w:val="28"/>
          <w:szCs w:val="28"/>
        </w:rPr>
        <w:t>.</w:t>
      </w:r>
      <w:r>
        <w:rPr>
          <w:sz w:val="28"/>
          <w:szCs w:val="28"/>
        </w:rPr>
        <w:t xml:space="preserve"> </w:t>
      </w:r>
      <w:r w:rsidRPr="00E350D0">
        <w:rPr>
          <w:sz w:val="28"/>
          <w:szCs w:val="28"/>
        </w:rPr>
        <w:t>Baden-</w:t>
      </w:r>
      <w:proofErr w:type="spellStart"/>
      <w:r w:rsidRPr="00E350D0">
        <w:rPr>
          <w:sz w:val="28"/>
          <w:szCs w:val="28"/>
        </w:rPr>
        <w:t>Württ</w:t>
      </w:r>
      <w:proofErr w:type="spellEnd"/>
      <w:r w:rsidRPr="00E350D0">
        <w:rPr>
          <w:sz w:val="28"/>
          <w:szCs w:val="28"/>
        </w:rPr>
        <w:t>. 14(1):125-137.)</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Tabellarische Anordnung</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Kürzel Artnamen: botanisch/orthographisch korrekt z.B. nicht "Op." für Ophrys (im Text immer "O." nach einmal Ophrys, Orchis etc., in Listen </w:t>
      </w:r>
      <w:proofErr w:type="spellStart"/>
      <w:r w:rsidRPr="00E350D0">
        <w:rPr>
          <w:sz w:val="28"/>
          <w:szCs w:val="28"/>
        </w:rPr>
        <w:t>Oph</w:t>
      </w:r>
      <w:proofErr w:type="spellEnd"/>
      <w:r w:rsidRPr="00E350D0">
        <w:rPr>
          <w:sz w:val="28"/>
          <w:szCs w:val="28"/>
        </w:rPr>
        <w:t xml:space="preserve">., </w:t>
      </w:r>
      <w:proofErr w:type="spellStart"/>
      <w:r w:rsidRPr="00E350D0">
        <w:rPr>
          <w:sz w:val="28"/>
          <w:szCs w:val="28"/>
        </w:rPr>
        <w:t>Or</w:t>
      </w:r>
      <w:proofErr w:type="spellEnd"/>
      <w:r w:rsidRPr="00E350D0">
        <w:rPr>
          <w:sz w:val="28"/>
          <w:szCs w:val="28"/>
        </w:rPr>
        <w:t>. etc.)</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UTM-Koordinaten (zivil oder MGRS) immer mit Angabe des geodätischen Bezugsmodells, im allgemeinen WGS 84, ggf. auch ED 1950, ausnahmsweise auch länderspezifische Modelle z.B. für UK, Schweden.</w:t>
      </w:r>
    </w:p>
    <w:p w:rsidR="005A226D" w:rsidRDefault="005A226D" w:rsidP="005A226D">
      <w:pPr>
        <w:pStyle w:val="StandardWeb"/>
        <w:spacing w:before="0" w:beforeAutospacing="0" w:after="0" w:afterAutospacing="0"/>
        <w:jc w:val="both"/>
        <w:rPr>
          <w:sz w:val="28"/>
          <w:szCs w:val="28"/>
        </w:rPr>
      </w:pPr>
    </w:p>
    <w:p w:rsidR="00A2355A" w:rsidRPr="00E350D0" w:rsidRDefault="00A2355A" w:rsidP="005A226D">
      <w:pPr>
        <w:pStyle w:val="StandardWeb"/>
        <w:spacing w:before="0" w:beforeAutospacing="0" w:after="0" w:afterAutospacing="0"/>
        <w:jc w:val="both"/>
        <w:rPr>
          <w:sz w:val="28"/>
          <w:szCs w:val="28"/>
        </w:rPr>
      </w:pPr>
    </w:p>
    <w:p w:rsidR="005A226D" w:rsidRPr="00E350D0" w:rsidRDefault="005A226D" w:rsidP="005A226D">
      <w:pPr>
        <w:pStyle w:val="StandardWeb"/>
        <w:spacing w:before="0" w:beforeAutospacing="0" w:after="120" w:afterAutospacing="0"/>
        <w:jc w:val="both"/>
        <w:rPr>
          <w:sz w:val="28"/>
          <w:szCs w:val="28"/>
        </w:rPr>
      </w:pPr>
      <w:r w:rsidRPr="00E350D0">
        <w:rPr>
          <w:rStyle w:val="Fett"/>
          <w:sz w:val="28"/>
          <w:szCs w:val="28"/>
        </w:rPr>
        <w:t xml:space="preserve">6. </w:t>
      </w:r>
      <w:proofErr w:type="gramStart"/>
      <w:r w:rsidRPr="00E350D0">
        <w:rPr>
          <w:rStyle w:val="Fett"/>
          <w:sz w:val="28"/>
          <w:szCs w:val="28"/>
        </w:rPr>
        <w:t>Nomenklatorische</w:t>
      </w:r>
      <w:proofErr w:type="gramEnd"/>
      <w:r w:rsidRPr="00E350D0">
        <w:rPr>
          <w:rStyle w:val="Fett"/>
          <w:sz w:val="28"/>
          <w:szCs w:val="28"/>
        </w:rPr>
        <w:t xml:space="preserve"> Neuheiten</w:t>
      </w:r>
    </w:p>
    <w:p w:rsidR="005A226D" w:rsidRPr="00E350D0" w:rsidRDefault="005A226D" w:rsidP="005A226D">
      <w:pPr>
        <w:pStyle w:val="StandardWeb"/>
        <w:spacing w:before="0" w:beforeAutospacing="0" w:after="0" w:afterAutospacing="0"/>
        <w:jc w:val="both"/>
        <w:rPr>
          <w:sz w:val="28"/>
          <w:szCs w:val="28"/>
        </w:rPr>
      </w:pPr>
      <w:r w:rsidRPr="00E350D0">
        <w:rPr>
          <w:sz w:val="28"/>
          <w:szCs w:val="28"/>
        </w:rPr>
        <w:t xml:space="preserve">Die Autoren werden gebeten, die nomenklatorischen Neuheiten in ihren Manuskripten in einer separaten Liste vollständig aufzulisten. Dies soll die Schriftleitung bei der Erstellung des "Index </w:t>
      </w:r>
      <w:proofErr w:type="spellStart"/>
      <w:r w:rsidRPr="00E350D0">
        <w:rPr>
          <w:sz w:val="28"/>
          <w:szCs w:val="28"/>
        </w:rPr>
        <w:t>of</w:t>
      </w:r>
      <w:proofErr w:type="spellEnd"/>
      <w:r w:rsidRPr="00E350D0">
        <w:rPr>
          <w:sz w:val="28"/>
          <w:szCs w:val="28"/>
        </w:rPr>
        <w:t xml:space="preserve"> </w:t>
      </w:r>
      <w:proofErr w:type="spellStart"/>
      <w:r w:rsidRPr="00E350D0">
        <w:rPr>
          <w:sz w:val="28"/>
          <w:szCs w:val="28"/>
        </w:rPr>
        <w:t>nomenclatural</w:t>
      </w:r>
      <w:proofErr w:type="spellEnd"/>
      <w:r w:rsidRPr="00E350D0">
        <w:rPr>
          <w:sz w:val="28"/>
          <w:szCs w:val="28"/>
        </w:rPr>
        <w:t xml:space="preserve"> </w:t>
      </w:r>
      <w:proofErr w:type="spellStart"/>
      <w:r w:rsidRPr="00E350D0">
        <w:rPr>
          <w:sz w:val="28"/>
          <w:szCs w:val="28"/>
        </w:rPr>
        <w:t>novelties</w:t>
      </w:r>
      <w:proofErr w:type="spellEnd"/>
      <w:r w:rsidRPr="00E350D0">
        <w:rPr>
          <w:sz w:val="28"/>
          <w:szCs w:val="28"/>
        </w:rPr>
        <w:t xml:space="preserve">" (wie Namen von neuen Taxa, neue Kombinationen, Änderungen der Rangstufe, Typisierungen) unterstützen. Hierdurch wird die Aufnahme neuer Namen in IPNI erleichtert und beschleunigt. </w:t>
      </w:r>
    </w:p>
    <w:p w:rsidR="005A226D" w:rsidRDefault="005A226D" w:rsidP="005A226D">
      <w:pPr>
        <w:pStyle w:val="StandardWeb"/>
        <w:spacing w:before="0" w:beforeAutospacing="0" w:after="0" w:afterAutospacing="0"/>
        <w:jc w:val="both"/>
        <w:rPr>
          <w:sz w:val="28"/>
          <w:szCs w:val="28"/>
        </w:rPr>
      </w:pPr>
    </w:p>
    <w:p w:rsidR="00EE0EF8" w:rsidRPr="00E350D0" w:rsidRDefault="00EE0EF8" w:rsidP="005A226D">
      <w:pPr>
        <w:pStyle w:val="StandardWeb"/>
        <w:spacing w:before="0" w:beforeAutospacing="0" w:after="0" w:afterAutospacing="0"/>
        <w:jc w:val="both"/>
        <w:rPr>
          <w:sz w:val="28"/>
          <w:szCs w:val="28"/>
        </w:rPr>
      </w:pPr>
    </w:p>
    <w:p w:rsidR="005A226D" w:rsidRPr="00E350D0" w:rsidRDefault="005A226D" w:rsidP="005A226D">
      <w:pPr>
        <w:pStyle w:val="StandardWeb"/>
        <w:spacing w:before="0" w:beforeAutospacing="0" w:after="120" w:afterAutospacing="0"/>
        <w:jc w:val="both"/>
        <w:rPr>
          <w:sz w:val="28"/>
          <w:szCs w:val="28"/>
        </w:rPr>
      </w:pPr>
      <w:r w:rsidRPr="00E350D0">
        <w:rPr>
          <w:rStyle w:val="Fett"/>
          <w:sz w:val="28"/>
          <w:szCs w:val="28"/>
        </w:rPr>
        <w:lastRenderedPageBreak/>
        <w:t>7. Literatur</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Steht am Ende der Arbeit, gefolgt von Anschrift des Autors und Anhängen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Nachnamen in Kapitälchen, Vornamenkürzel der Autoren nach Nachnamen</w:t>
      </w:r>
      <w:r>
        <w:rPr>
          <w:sz w:val="28"/>
          <w:szCs w:val="28"/>
        </w:rPr>
        <w:t xml:space="preserve">, </w:t>
      </w:r>
      <w:r w:rsidRPr="0033673E">
        <w:rPr>
          <w:sz w:val="28"/>
          <w:szCs w:val="28"/>
        </w:rPr>
        <w:t>Komma und Leerzeichen; bei mehreren Autoren durch Komma getrennt; nur</w:t>
      </w:r>
      <w:r w:rsidRPr="00E350D0">
        <w:rPr>
          <w:sz w:val="28"/>
          <w:szCs w:val="28"/>
        </w:rPr>
        <w:t xml:space="preserve"> zwischen vorletztem und letztem Autor ein "&amp;" Zeichen setzen. Beim letzten Autor steht der Vornamenskürzel vor dem Nachnamen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Mehrzeilige Zitate: 2.te und folgende Zeilen 1 cm </w:t>
      </w:r>
      <w:r w:rsidR="00103647" w:rsidRPr="00E350D0">
        <w:rPr>
          <w:sz w:val="28"/>
          <w:szCs w:val="28"/>
        </w:rPr>
        <w:t>nach rechts</w:t>
      </w:r>
      <w:r w:rsidRPr="00E350D0">
        <w:rPr>
          <w:sz w:val="28"/>
          <w:szCs w:val="28"/>
        </w:rPr>
        <w:t xml:space="preserve"> einrücken</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Herausgeber / Editor(s): (</w:t>
      </w:r>
      <w:proofErr w:type="spellStart"/>
      <w:r w:rsidRPr="00E350D0">
        <w:rPr>
          <w:sz w:val="28"/>
          <w:szCs w:val="28"/>
        </w:rPr>
        <w:t>Hg</w:t>
      </w:r>
      <w:proofErr w:type="spellEnd"/>
      <w:r w:rsidRPr="00E350D0">
        <w:rPr>
          <w:sz w:val="28"/>
          <w:szCs w:val="28"/>
        </w:rPr>
        <w:t>.), (Ed.)</w:t>
      </w:r>
    </w:p>
    <w:p w:rsidR="005A226D" w:rsidRPr="00E350D0" w:rsidRDefault="005A226D" w:rsidP="005A226D">
      <w:pPr>
        <w:pStyle w:val="StandardWeb"/>
        <w:spacing w:before="0" w:beforeAutospacing="0" w:after="0" w:afterAutospacing="0"/>
        <w:ind w:left="180" w:hanging="180"/>
        <w:jc w:val="both"/>
        <w:rPr>
          <w:sz w:val="28"/>
          <w:szCs w:val="28"/>
        </w:rPr>
      </w:pPr>
      <w:r w:rsidRPr="00E350D0">
        <w:rPr>
          <w:sz w:val="28"/>
          <w:szCs w:val="28"/>
        </w:rPr>
        <w:t xml:space="preserve">- bei mehreren Zitaten: keine Trennung der Zitate durch Leerzeilen </w:t>
      </w:r>
    </w:p>
    <w:p w:rsidR="005A226D" w:rsidRPr="0033673E" w:rsidRDefault="005A226D" w:rsidP="005A226D">
      <w:pPr>
        <w:pStyle w:val="StandardWeb"/>
        <w:spacing w:before="0" w:beforeAutospacing="0" w:after="0" w:afterAutospacing="0"/>
        <w:ind w:left="180" w:hanging="180"/>
        <w:jc w:val="both"/>
        <w:rPr>
          <w:color w:val="000000"/>
          <w:sz w:val="28"/>
          <w:szCs w:val="28"/>
        </w:rPr>
      </w:pPr>
      <w:r w:rsidRPr="00E350D0">
        <w:rPr>
          <w:sz w:val="28"/>
          <w:szCs w:val="28"/>
        </w:rPr>
        <w:t xml:space="preserve">- </w:t>
      </w:r>
      <w:proofErr w:type="spellStart"/>
      <w:r w:rsidRPr="00E350D0">
        <w:rPr>
          <w:sz w:val="28"/>
          <w:szCs w:val="28"/>
        </w:rPr>
        <w:t>Bibliogr</w:t>
      </w:r>
      <w:proofErr w:type="spellEnd"/>
      <w:r w:rsidRPr="00E350D0">
        <w:rPr>
          <w:sz w:val="28"/>
          <w:szCs w:val="28"/>
        </w:rPr>
        <w:t xml:space="preserve">. Zitate: Monographien optimal nach </w:t>
      </w:r>
      <w:proofErr w:type="spellStart"/>
      <w:r w:rsidRPr="00E350D0">
        <w:rPr>
          <w:smallCaps/>
          <w:sz w:val="28"/>
          <w:szCs w:val="28"/>
        </w:rPr>
        <w:t>Stafleu</w:t>
      </w:r>
      <w:proofErr w:type="spellEnd"/>
      <w:r w:rsidRPr="00E350D0">
        <w:rPr>
          <w:sz w:val="28"/>
          <w:szCs w:val="28"/>
        </w:rPr>
        <w:t xml:space="preserve"> &amp; </w:t>
      </w:r>
      <w:proofErr w:type="spellStart"/>
      <w:r w:rsidRPr="00E350D0">
        <w:rPr>
          <w:smallCaps/>
          <w:sz w:val="28"/>
          <w:szCs w:val="28"/>
        </w:rPr>
        <w:t>Cowan</w:t>
      </w:r>
      <w:proofErr w:type="spellEnd"/>
      <w:r w:rsidRPr="00E350D0">
        <w:rPr>
          <w:sz w:val="28"/>
          <w:szCs w:val="28"/>
        </w:rPr>
        <w:t xml:space="preserve">, TL-2 </w:t>
      </w:r>
      <w:proofErr w:type="spellStart"/>
      <w:r w:rsidRPr="00E350D0">
        <w:rPr>
          <w:sz w:val="28"/>
          <w:szCs w:val="28"/>
        </w:rPr>
        <w:t>Taxonomic</w:t>
      </w:r>
      <w:proofErr w:type="spellEnd"/>
      <w:r w:rsidRPr="00E350D0">
        <w:rPr>
          <w:sz w:val="28"/>
          <w:szCs w:val="28"/>
        </w:rPr>
        <w:t xml:space="preserve"> </w:t>
      </w:r>
      <w:proofErr w:type="spellStart"/>
      <w:r w:rsidRPr="00E350D0">
        <w:rPr>
          <w:sz w:val="28"/>
          <w:szCs w:val="28"/>
        </w:rPr>
        <w:t>Literature</w:t>
      </w:r>
      <w:proofErr w:type="spellEnd"/>
      <w:r w:rsidRPr="00E350D0">
        <w:rPr>
          <w:sz w:val="28"/>
          <w:szCs w:val="28"/>
        </w:rPr>
        <w:t xml:space="preserve">, 1976-1998. Zeitschriften optimal nach BPH-2 </w:t>
      </w:r>
      <w:proofErr w:type="spellStart"/>
      <w:r w:rsidRPr="0033673E">
        <w:rPr>
          <w:color w:val="000000"/>
          <w:sz w:val="28"/>
          <w:szCs w:val="28"/>
        </w:rPr>
        <w:t>Botanico-Periodicum-Huntianum</w:t>
      </w:r>
      <w:proofErr w:type="spellEnd"/>
      <w:r w:rsidRPr="0033673E">
        <w:rPr>
          <w:color w:val="000000"/>
          <w:sz w:val="28"/>
          <w:szCs w:val="28"/>
        </w:rPr>
        <w:t xml:space="preserve"> </w:t>
      </w:r>
      <w:proofErr w:type="spellStart"/>
      <w:r w:rsidRPr="0033673E">
        <w:rPr>
          <w:color w:val="000000"/>
          <w:sz w:val="28"/>
          <w:szCs w:val="28"/>
        </w:rPr>
        <w:t>ed</w:t>
      </w:r>
      <w:proofErr w:type="spellEnd"/>
      <w:r w:rsidRPr="0033673E">
        <w:rPr>
          <w:color w:val="000000"/>
          <w:sz w:val="28"/>
          <w:szCs w:val="28"/>
        </w:rPr>
        <w:t>. 2, 2004 (siehe auch http://www.ipni.org/index.html).</w:t>
      </w:r>
    </w:p>
    <w:p w:rsidR="005A226D" w:rsidRPr="00E350D0" w:rsidRDefault="005A226D" w:rsidP="005A226D">
      <w:pPr>
        <w:pStyle w:val="StandardWeb"/>
        <w:spacing w:before="0" w:beforeAutospacing="0" w:after="0" w:afterAutospacing="0"/>
        <w:jc w:val="both"/>
        <w:rPr>
          <w:sz w:val="28"/>
          <w:szCs w:val="28"/>
        </w:rPr>
      </w:pPr>
    </w:p>
    <w:p w:rsidR="005A226D" w:rsidRPr="00C01164" w:rsidRDefault="00A2355A" w:rsidP="005A226D">
      <w:pPr>
        <w:spacing w:after="120"/>
        <w:rPr>
          <w:rStyle w:val="Fett"/>
          <w:szCs w:val="28"/>
        </w:rPr>
      </w:pPr>
      <w:r w:rsidRPr="00C01164">
        <w:rPr>
          <w:rStyle w:val="Fett"/>
          <w:szCs w:val="28"/>
        </w:rPr>
        <w:t>7.1</w:t>
      </w:r>
      <w:r w:rsidR="005A226D" w:rsidRPr="00C01164">
        <w:rPr>
          <w:rStyle w:val="Fett"/>
          <w:szCs w:val="28"/>
        </w:rPr>
        <w:t xml:space="preserve"> Monographien:</w:t>
      </w:r>
    </w:p>
    <w:p w:rsidR="005A226D" w:rsidRPr="00C01164" w:rsidRDefault="005A226D" w:rsidP="005A226D">
      <w:pPr>
        <w:rPr>
          <w:szCs w:val="28"/>
        </w:rPr>
      </w:pPr>
      <w:r w:rsidRPr="00C01164">
        <w:rPr>
          <w:szCs w:val="28"/>
        </w:rPr>
        <w:t>Zitat mit Angabe Erscheinungsort (ohne Verlag, Seitenzahl, Abb. etc.) z.B.:</w:t>
      </w:r>
    </w:p>
    <w:p w:rsidR="005A226D" w:rsidRPr="00C01164" w:rsidRDefault="005A226D" w:rsidP="005A226D">
      <w:pPr>
        <w:rPr>
          <w:szCs w:val="28"/>
        </w:rPr>
      </w:pPr>
    </w:p>
    <w:p w:rsidR="005206B0" w:rsidRPr="00C01164" w:rsidRDefault="005206B0" w:rsidP="005206B0">
      <w:pPr>
        <w:ind w:left="567" w:hanging="567"/>
        <w:rPr>
          <w:szCs w:val="28"/>
        </w:rPr>
      </w:pPr>
      <w:r w:rsidRPr="00C01164">
        <w:rPr>
          <w:smallCaps/>
          <w:szCs w:val="28"/>
        </w:rPr>
        <w:t xml:space="preserve">Arbeitskreise Heimische Orchideen </w:t>
      </w:r>
      <w:r w:rsidRPr="00C01164">
        <w:rPr>
          <w:szCs w:val="28"/>
        </w:rPr>
        <w:t xml:space="preserve">(Hrsg.) (2005): Die Orchideen Deutschlands.- </w:t>
      </w:r>
      <w:proofErr w:type="spellStart"/>
      <w:r w:rsidRPr="00C01164">
        <w:rPr>
          <w:szCs w:val="28"/>
        </w:rPr>
        <w:t>Uhlstädt</w:t>
      </w:r>
      <w:proofErr w:type="spellEnd"/>
      <w:r w:rsidRPr="00C01164">
        <w:rPr>
          <w:szCs w:val="28"/>
        </w:rPr>
        <w:t>-Kirchhasel.</w:t>
      </w:r>
    </w:p>
    <w:p w:rsidR="005206B0" w:rsidRPr="00C01164" w:rsidRDefault="005206B0" w:rsidP="005206B0">
      <w:pPr>
        <w:tabs>
          <w:tab w:val="left" w:pos="-1701"/>
        </w:tabs>
        <w:ind w:left="567" w:hanging="567"/>
        <w:rPr>
          <w:szCs w:val="28"/>
          <w:lang w:val="fr-FR"/>
        </w:rPr>
      </w:pPr>
      <w:r w:rsidRPr="00C01164">
        <w:rPr>
          <w:szCs w:val="28"/>
          <w:lang w:val="fr-FR"/>
        </w:rPr>
        <w:t>D</w:t>
      </w:r>
      <w:r w:rsidRPr="00C01164">
        <w:rPr>
          <w:smallCaps/>
          <w:szCs w:val="28"/>
          <w:lang w:val="fr-FR"/>
        </w:rPr>
        <w:t>elforge</w:t>
      </w:r>
      <w:r w:rsidRPr="00C01164">
        <w:rPr>
          <w:szCs w:val="28"/>
          <w:lang w:val="fr-FR"/>
        </w:rPr>
        <w:t>, P. (1994</w:t>
      </w:r>
      <w:proofErr w:type="gramStart"/>
      <w:r w:rsidRPr="00C01164">
        <w:rPr>
          <w:szCs w:val="28"/>
          <w:lang w:val="fr-FR"/>
        </w:rPr>
        <w:t>):</w:t>
      </w:r>
      <w:proofErr w:type="gramEnd"/>
      <w:r w:rsidRPr="00C01164">
        <w:rPr>
          <w:szCs w:val="28"/>
          <w:lang w:val="fr-FR"/>
        </w:rPr>
        <w:t xml:space="preserve"> Guide des Orchidées d’Europe, d’Afrique du Nord et du Proche-Orient.- Lausanne et Paris.</w:t>
      </w:r>
    </w:p>
    <w:p w:rsidR="005206B0" w:rsidRPr="00C01164" w:rsidRDefault="005206B0" w:rsidP="005206B0">
      <w:pPr>
        <w:suppressAutoHyphens/>
        <w:ind w:left="567" w:hanging="567"/>
        <w:rPr>
          <w:spacing w:val="-3"/>
          <w:szCs w:val="28"/>
        </w:rPr>
      </w:pPr>
      <w:proofErr w:type="spellStart"/>
      <w:r w:rsidRPr="00C01164">
        <w:rPr>
          <w:smallCaps/>
          <w:spacing w:val="-3"/>
          <w:szCs w:val="28"/>
          <w:lang w:val="en-GB"/>
        </w:rPr>
        <w:t>Europäische</w:t>
      </w:r>
      <w:proofErr w:type="spellEnd"/>
      <w:r w:rsidRPr="00C01164">
        <w:rPr>
          <w:smallCaps/>
          <w:spacing w:val="-3"/>
          <w:szCs w:val="28"/>
          <w:lang w:val="en-GB"/>
        </w:rPr>
        <w:t xml:space="preserve"> </w:t>
      </w:r>
      <w:proofErr w:type="spellStart"/>
      <w:r w:rsidRPr="00C01164">
        <w:rPr>
          <w:smallCaps/>
          <w:spacing w:val="-3"/>
          <w:szCs w:val="28"/>
          <w:lang w:val="en-GB"/>
        </w:rPr>
        <w:t>Kommission</w:t>
      </w:r>
      <w:proofErr w:type="spellEnd"/>
      <w:r w:rsidRPr="00C01164">
        <w:rPr>
          <w:spacing w:val="-3"/>
          <w:szCs w:val="28"/>
          <w:lang w:val="en-GB"/>
        </w:rPr>
        <w:t xml:space="preserve">, GD XI (1996): Interpretation manual of European Union Habitats, Version </w:t>
      </w:r>
      <w:proofErr w:type="spellStart"/>
      <w:r w:rsidRPr="00C01164">
        <w:rPr>
          <w:smallCaps/>
          <w:spacing w:val="-3"/>
          <w:szCs w:val="28"/>
          <w:lang w:val="en-GB"/>
        </w:rPr>
        <w:t>eur</w:t>
      </w:r>
      <w:proofErr w:type="spellEnd"/>
      <w:r w:rsidRPr="00C01164">
        <w:rPr>
          <w:spacing w:val="-3"/>
          <w:szCs w:val="28"/>
          <w:lang w:val="en-GB"/>
        </w:rPr>
        <w:t xml:space="preserve"> 15 (compiled by </w:t>
      </w:r>
      <w:proofErr w:type="spellStart"/>
      <w:r w:rsidRPr="00C01164">
        <w:rPr>
          <w:smallCaps/>
          <w:spacing w:val="-3"/>
          <w:szCs w:val="28"/>
          <w:lang w:val="en-GB"/>
        </w:rPr>
        <w:t>Româo</w:t>
      </w:r>
      <w:proofErr w:type="spellEnd"/>
      <w:r w:rsidRPr="00C01164">
        <w:rPr>
          <w:spacing w:val="-3"/>
          <w:szCs w:val="28"/>
          <w:lang w:val="en-GB"/>
        </w:rPr>
        <w:t>, C.</w:t>
      </w:r>
      <w:proofErr w:type="gramStart"/>
      <w:r w:rsidRPr="00C01164">
        <w:rPr>
          <w:spacing w:val="-3"/>
          <w:szCs w:val="28"/>
          <w:lang w:val="en-GB"/>
        </w:rPr>
        <w:t>).-</w:t>
      </w:r>
      <w:proofErr w:type="gramEnd"/>
      <w:r w:rsidRPr="00C01164">
        <w:rPr>
          <w:spacing w:val="-3"/>
          <w:szCs w:val="28"/>
          <w:lang w:val="en-GB"/>
        </w:rPr>
        <w:t xml:space="preserve"> </w:t>
      </w:r>
      <w:r w:rsidRPr="00C01164">
        <w:rPr>
          <w:spacing w:val="-3"/>
          <w:szCs w:val="28"/>
        </w:rPr>
        <w:t>Bruxelles.</w:t>
      </w:r>
    </w:p>
    <w:p w:rsidR="005206B0" w:rsidRPr="00C01164" w:rsidRDefault="005206B0" w:rsidP="005206B0">
      <w:pPr>
        <w:ind w:left="284" w:hanging="284"/>
        <w:rPr>
          <w:szCs w:val="28"/>
        </w:rPr>
      </w:pPr>
      <w:r w:rsidRPr="00C01164">
        <w:rPr>
          <w:smallCaps/>
          <w:szCs w:val="28"/>
          <w:lang w:val="en-GB"/>
        </w:rPr>
        <w:t xml:space="preserve">Pedersen, H. Æ. &amp; N. </w:t>
      </w:r>
      <w:proofErr w:type="spellStart"/>
      <w:r w:rsidRPr="00C01164">
        <w:rPr>
          <w:smallCaps/>
          <w:szCs w:val="28"/>
          <w:lang w:val="en-GB"/>
        </w:rPr>
        <w:t>Faurholdt</w:t>
      </w:r>
      <w:proofErr w:type="spellEnd"/>
      <w:r w:rsidRPr="00C01164">
        <w:rPr>
          <w:smallCaps/>
          <w:szCs w:val="28"/>
          <w:lang w:val="en-GB"/>
        </w:rPr>
        <w:t xml:space="preserve"> (</w:t>
      </w:r>
      <w:r w:rsidRPr="00C01164">
        <w:rPr>
          <w:szCs w:val="28"/>
          <w:lang w:val="en-GB"/>
        </w:rPr>
        <w:t xml:space="preserve">2007): </w:t>
      </w:r>
      <w:r w:rsidRPr="00C01164">
        <w:rPr>
          <w:i/>
          <w:szCs w:val="28"/>
          <w:lang w:val="en-GB"/>
        </w:rPr>
        <w:t>Ophrys</w:t>
      </w:r>
      <w:r w:rsidRPr="00C01164">
        <w:rPr>
          <w:szCs w:val="28"/>
          <w:lang w:val="en-GB"/>
        </w:rPr>
        <w:t xml:space="preserve"> – The bee orchids of </w:t>
      </w:r>
      <w:proofErr w:type="gramStart"/>
      <w:r w:rsidRPr="00C01164">
        <w:rPr>
          <w:szCs w:val="28"/>
          <w:lang w:val="en-GB"/>
        </w:rPr>
        <w:t>Europe.-</w:t>
      </w:r>
      <w:proofErr w:type="gramEnd"/>
      <w:r w:rsidRPr="00C01164">
        <w:rPr>
          <w:szCs w:val="28"/>
          <w:lang w:val="en-GB"/>
        </w:rPr>
        <w:t xml:space="preserve"> </w:t>
      </w:r>
      <w:r w:rsidRPr="00C01164">
        <w:rPr>
          <w:szCs w:val="28"/>
        </w:rPr>
        <w:t xml:space="preserve">Kew Publishing, Royal </w:t>
      </w:r>
      <w:proofErr w:type="spellStart"/>
      <w:r w:rsidRPr="00C01164">
        <w:rPr>
          <w:szCs w:val="28"/>
        </w:rPr>
        <w:t>Botanic</w:t>
      </w:r>
      <w:proofErr w:type="spellEnd"/>
      <w:r w:rsidRPr="00C01164">
        <w:rPr>
          <w:szCs w:val="28"/>
        </w:rPr>
        <w:t xml:space="preserve"> Gardens, Kew.</w:t>
      </w:r>
    </w:p>
    <w:p w:rsidR="005206B0" w:rsidRPr="00C01164" w:rsidRDefault="005206B0" w:rsidP="005206B0">
      <w:pPr>
        <w:suppressAutoHyphens/>
        <w:ind w:left="567" w:hanging="567"/>
        <w:rPr>
          <w:spacing w:val="-3"/>
          <w:szCs w:val="28"/>
          <w:lang w:val="en-GB"/>
        </w:rPr>
      </w:pPr>
      <w:r w:rsidRPr="00C01164">
        <w:rPr>
          <w:smallCaps/>
          <w:spacing w:val="-3"/>
          <w:szCs w:val="28"/>
        </w:rPr>
        <w:t>Reinhard</w:t>
      </w:r>
      <w:r w:rsidRPr="00C01164">
        <w:rPr>
          <w:spacing w:val="-3"/>
          <w:szCs w:val="28"/>
        </w:rPr>
        <w:t xml:space="preserve">, H. R., </w:t>
      </w:r>
      <w:r w:rsidRPr="00C01164">
        <w:rPr>
          <w:smallCaps/>
          <w:spacing w:val="-3"/>
          <w:szCs w:val="28"/>
        </w:rPr>
        <w:t>Gölz</w:t>
      </w:r>
      <w:r w:rsidRPr="00C01164">
        <w:rPr>
          <w:spacing w:val="-3"/>
          <w:szCs w:val="28"/>
        </w:rPr>
        <w:t xml:space="preserve">, P., </w:t>
      </w:r>
      <w:r w:rsidRPr="00C01164">
        <w:rPr>
          <w:smallCaps/>
          <w:spacing w:val="-3"/>
          <w:szCs w:val="28"/>
        </w:rPr>
        <w:t>Peter</w:t>
      </w:r>
      <w:r w:rsidRPr="00C01164">
        <w:rPr>
          <w:spacing w:val="-3"/>
          <w:szCs w:val="28"/>
        </w:rPr>
        <w:t xml:space="preserve">, R. &amp; H. </w:t>
      </w:r>
      <w:r w:rsidRPr="00C01164">
        <w:rPr>
          <w:smallCaps/>
          <w:spacing w:val="-3"/>
          <w:szCs w:val="28"/>
        </w:rPr>
        <w:t>Wildermuth</w:t>
      </w:r>
      <w:r w:rsidRPr="00C01164">
        <w:rPr>
          <w:spacing w:val="-3"/>
          <w:szCs w:val="28"/>
        </w:rPr>
        <w:t xml:space="preserve"> (1990): Die Orchideen der Schweiz und der angrenzenden Gebiete.- </w:t>
      </w:r>
      <w:r w:rsidRPr="00C01164">
        <w:rPr>
          <w:spacing w:val="-3"/>
          <w:szCs w:val="28"/>
          <w:lang w:val="en-GB"/>
        </w:rPr>
        <w:t>Egg.</w:t>
      </w:r>
    </w:p>
    <w:p w:rsidR="005206B0" w:rsidRPr="00710899" w:rsidRDefault="005206B0" w:rsidP="005206B0">
      <w:pPr>
        <w:ind w:left="426" w:hanging="426"/>
        <w:rPr>
          <w:szCs w:val="28"/>
        </w:rPr>
      </w:pPr>
      <w:r w:rsidRPr="00C01164">
        <w:rPr>
          <w:smallCaps/>
          <w:szCs w:val="28"/>
          <w:lang w:val="en-US"/>
        </w:rPr>
        <w:t>Schmidt</w:t>
      </w:r>
      <w:r w:rsidRPr="00C01164">
        <w:rPr>
          <w:szCs w:val="28"/>
          <w:lang w:val="en-US"/>
        </w:rPr>
        <w:t xml:space="preserve">, V. M. (2005): Flora </w:t>
      </w:r>
      <w:proofErr w:type="spellStart"/>
      <w:r w:rsidRPr="00C01164">
        <w:rPr>
          <w:szCs w:val="28"/>
          <w:lang w:val="en-US"/>
        </w:rPr>
        <w:t>Arkhangelskoi</w:t>
      </w:r>
      <w:proofErr w:type="spellEnd"/>
      <w:r w:rsidRPr="00C01164">
        <w:rPr>
          <w:szCs w:val="28"/>
          <w:lang w:val="en-US"/>
        </w:rPr>
        <w:t xml:space="preserve"> </w:t>
      </w:r>
      <w:proofErr w:type="spellStart"/>
      <w:r w:rsidRPr="00C01164">
        <w:rPr>
          <w:szCs w:val="28"/>
          <w:lang w:val="en-US"/>
        </w:rPr>
        <w:t>oblasti</w:t>
      </w:r>
      <w:proofErr w:type="spellEnd"/>
      <w:r w:rsidRPr="00C01164">
        <w:rPr>
          <w:szCs w:val="28"/>
          <w:lang w:val="en-US"/>
        </w:rPr>
        <w:t xml:space="preserve"> (The flora of Archangelsk </w:t>
      </w:r>
      <w:r w:rsidRPr="00710899">
        <w:rPr>
          <w:szCs w:val="28"/>
          <w:lang w:val="en-US"/>
        </w:rPr>
        <w:t>Region</w:t>
      </w:r>
      <w:proofErr w:type="gramStart"/>
      <w:r w:rsidRPr="00710899">
        <w:rPr>
          <w:szCs w:val="28"/>
          <w:lang w:val="en-US"/>
        </w:rPr>
        <w:t>).-</w:t>
      </w:r>
      <w:proofErr w:type="gramEnd"/>
      <w:r w:rsidRPr="00710899">
        <w:rPr>
          <w:szCs w:val="28"/>
          <w:lang w:val="en-US"/>
        </w:rPr>
        <w:t xml:space="preserve"> </w:t>
      </w:r>
      <w:r w:rsidRPr="00710899">
        <w:rPr>
          <w:szCs w:val="28"/>
        </w:rPr>
        <w:t>Saint-Petersburg.</w:t>
      </w:r>
    </w:p>
    <w:p w:rsidR="005A226D" w:rsidRPr="00710899" w:rsidRDefault="005A226D" w:rsidP="005A226D">
      <w:pPr>
        <w:rPr>
          <w:spacing w:val="-3"/>
          <w:szCs w:val="28"/>
        </w:rPr>
      </w:pPr>
    </w:p>
    <w:p w:rsidR="005206B0" w:rsidRPr="00710899" w:rsidRDefault="005206B0" w:rsidP="005206B0">
      <w:pPr>
        <w:spacing w:after="120"/>
        <w:rPr>
          <w:rStyle w:val="Fett"/>
          <w:szCs w:val="28"/>
        </w:rPr>
      </w:pPr>
      <w:r w:rsidRPr="00710899">
        <w:rPr>
          <w:rStyle w:val="Fett"/>
          <w:szCs w:val="28"/>
        </w:rPr>
        <w:t>7.2 Auszüge aus Monographien:</w:t>
      </w:r>
    </w:p>
    <w:p w:rsidR="005206B0" w:rsidRPr="00710899" w:rsidRDefault="005206B0" w:rsidP="005206B0">
      <w:pPr>
        <w:pStyle w:val="KeinLeerraum"/>
        <w:ind w:left="567" w:hanging="567"/>
        <w:jc w:val="both"/>
        <w:rPr>
          <w:smallCaps/>
          <w:sz w:val="28"/>
          <w:szCs w:val="28"/>
        </w:rPr>
      </w:pPr>
      <w:r w:rsidRPr="00710899">
        <w:rPr>
          <w:rFonts w:ascii="Times New Roman" w:hAnsi="Times New Roman"/>
          <w:smallCaps/>
          <w:sz w:val="28"/>
          <w:szCs w:val="28"/>
        </w:rPr>
        <w:t>Baumann, H. (2005</w:t>
      </w:r>
      <w:r w:rsidRPr="00710899">
        <w:rPr>
          <w:rFonts w:ascii="Times New Roman" w:hAnsi="Times New Roman"/>
          <w:sz w:val="28"/>
          <w:szCs w:val="28"/>
        </w:rPr>
        <w:t xml:space="preserve">): </w:t>
      </w:r>
      <w:r w:rsidRPr="00710899">
        <w:rPr>
          <w:rFonts w:ascii="Times New Roman" w:hAnsi="Times New Roman"/>
          <w:i/>
          <w:sz w:val="28"/>
          <w:szCs w:val="28"/>
        </w:rPr>
        <w:t>Platanthera</w:t>
      </w:r>
      <w:r w:rsidRPr="00710899">
        <w:rPr>
          <w:rFonts w:ascii="Times New Roman" w:hAnsi="Times New Roman"/>
          <w:sz w:val="28"/>
          <w:szCs w:val="28"/>
        </w:rPr>
        <w:t xml:space="preserve"> </w:t>
      </w:r>
      <w:r w:rsidRPr="00710899">
        <w:rPr>
          <w:rFonts w:ascii="Times New Roman" w:hAnsi="Times New Roman"/>
          <w:i/>
          <w:sz w:val="28"/>
          <w:szCs w:val="28"/>
        </w:rPr>
        <w:t>bifolia</w:t>
      </w:r>
      <w:r w:rsidRPr="00710899">
        <w:rPr>
          <w:rFonts w:ascii="Times New Roman" w:hAnsi="Times New Roman"/>
          <w:sz w:val="28"/>
          <w:szCs w:val="28"/>
        </w:rPr>
        <w:t xml:space="preserve"> (L.) Rich.- In</w:t>
      </w:r>
      <w:r w:rsidR="0054742C" w:rsidRPr="00710899">
        <w:rPr>
          <w:rFonts w:ascii="Times New Roman" w:hAnsi="Times New Roman"/>
          <w:sz w:val="28"/>
          <w:szCs w:val="28"/>
        </w:rPr>
        <w:t>:</w:t>
      </w:r>
      <w:r w:rsidRPr="00710899">
        <w:rPr>
          <w:rFonts w:ascii="Times New Roman" w:hAnsi="Times New Roman"/>
          <w:sz w:val="28"/>
          <w:szCs w:val="28"/>
        </w:rPr>
        <w:t xml:space="preserve"> </w:t>
      </w:r>
      <w:r w:rsidRPr="00710899">
        <w:rPr>
          <w:rFonts w:ascii="Times New Roman" w:hAnsi="Times New Roman"/>
          <w:smallCaps/>
          <w:sz w:val="28"/>
          <w:szCs w:val="28"/>
        </w:rPr>
        <w:t>Arbeitskreise Heimische Orchideen [</w:t>
      </w:r>
      <w:r w:rsidRPr="00710899">
        <w:rPr>
          <w:rFonts w:ascii="Times New Roman" w:hAnsi="Times New Roman"/>
          <w:sz w:val="28"/>
          <w:szCs w:val="28"/>
        </w:rPr>
        <w:t>Hrsg</w:t>
      </w:r>
      <w:r w:rsidRPr="00710899">
        <w:rPr>
          <w:rFonts w:ascii="Times New Roman" w:hAnsi="Times New Roman"/>
          <w:smallCaps/>
          <w:sz w:val="28"/>
          <w:szCs w:val="28"/>
        </w:rPr>
        <w:t xml:space="preserve">.]: </w:t>
      </w:r>
      <w:r w:rsidRPr="00710899">
        <w:rPr>
          <w:rFonts w:ascii="Times New Roman" w:hAnsi="Times New Roman"/>
          <w:sz w:val="28"/>
          <w:szCs w:val="28"/>
        </w:rPr>
        <w:t>Die Orchideen Deutschlands</w:t>
      </w:r>
      <w:r w:rsidR="0054742C" w:rsidRPr="00710899">
        <w:rPr>
          <w:rFonts w:ascii="Times New Roman" w:hAnsi="Times New Roman"/>
          <w:sz w:val="28"/>
          <w:szCs w:val="28"/>
        </w:rPr>
        <w:t>:</w:t>
      </w:r>
      <w:r w:rsidR="0054742C" w:rsidRPr="00710899">
        <w:rPr>
          <w:rFonts w:ascii="Times New Roman" w:hAnsi="Times New Roman"/>
          <w:smallCaps/>
          <w:sz w:val="28"/>
          <w:szCs w:val="28"/>
        </w:rPr>
        <w:t xml:space="preserve"> 647-649, 652</w:t>
      </w:r>
      <w:r w:rsidRPr="00710899">
        <w:rPr>
          <w:rFonts w:ascii="Times New Roman" w:hAnsi="Times New Roman"/>
          <w:sz w:val="28"/>
          <w:szCs w:val="28"/>
        </w:rPr>
        <w:t xml:space="preserve">.- </w:t>
      </w:r>
      <w:proofErr w:type="spellStart"/>
      <w:r w:rsidRPr="00710899">
        <w:rPr>
          <w:rFonts w:ascii="Times New Roman" w:hAnsi="Times New Roman"/>
          <w:sz w:val="28"/>
          <w:szCs w:val="28"/>
        </w:rPr>
        <w:t>Uhlstädt</w:t>
      </w:r>
      <w:proofErr w:type="spellEnd"/>
      <w:r w:rsidRPr="00710899">
        <w:rPr>
          <w:rFonts w:ascii="Times New Roman" w:hAnsi="Times New Roman"/>
          <w:sz w:val="28"/>
          <w:szCs w:val="28"/>
        </w:rPr>
        <w:t>-Kirchhasel</w:t>
      </w:r>
      <w:r w:rsidRPr="00710899">
        <w:rPr>
          <w:rFonts w:ascii="Times New Roman" w:hAnsi="Times New Roman"/>
          <w:smallCaps/>
          <w:sz w:val="28"/>
          <w:szCs w:val="28"/>
        </w:rPr>
        <w:t>.</w:t>
      </w:r>
    </w:p>
    <w:p w:rsidR="005206B0" w:rsidRPr="00710899" w:rsidRDefault="005206B0" w:rsidP="005206B0">
      <w:pPr>
        <w:ind w:left="567" w:hanging="567"/>
        <w:rPr>
          <w:szCs w:val="28"/>
        </w:rPr>
      </w:pPr>
      <w:proofErr w:type="spellStart"/>
      <w:r w:rsidRPr="00710899">
        <w:rPr>
          <w:smallCaps/>
          <w:szCs w:val="28"/>
        </w:rPr>
        <w:t>Kreh</w:t>
      </w:r>
      <w:proofErr w:type="spellEnd"/>
      <w:r w:rsidRPr="00710899">
        <w:rPr>
          <w:smallCaps/>
          <w:szCs w:val="28"/>
        </w:rPr>
        <w:t xml:space="preserve">, U. </w:t>
      </w:r>
      <w:r w:rsidRPr="00710899">
        <w:rPr>
          <w:szCs w:val="28"/>
        </w:rPr>
        <w:t xml:space="preserve">(2002): 28 Stammberg.- In: </w:t>
      </w:r>
      <w:r w:rsidRPr="00710899">
        <w:rPr>
          <w:smallCaps/>
          <w:szCs w:val="28"/>
        </w:rPr>
        <w:t>Wolf</w:t>
      </w:r>
      <w:r w:rsidRPr="00710899">
        <w:rPr>
          <w:szCs w:val="28"/>
        </w:rPr>
        <w:t>, R. (Hrsg.): Die Naturschutzgebiete im Regierungsbezirk Stuttgart.- Bezirksstelle für Naturschutz und Landschaftspflege Stuttgart</w:t>
      </w:r>
      <w:r w:rsidR="0054742C" w:rsidRPr="00710899">
        <w:rPr>
          <w:szCs w:val="28"/>
        </w:rPr>
        <w:t>: 340-343.</w:t>
      </w:r>
      <w:r w:rsidRPr="00710899">
        <w:rPr>
          <w:szCs w:val="28"/>
        </w:rPr>
        <w:t xml:space="preserve"> Stuttgart.</w:t>
      </w:r>
    </w:p>
    <w:p w:rsidR="005206B0" w:rsidRPr="00710899" w:rsidRDefault="005206B0" w:rsidP="005206B0">
      <w:pPr>
        <w:suppressAutoHyphens/>
        <w:ind w:left="567" w:hanging="567"/>
        <w:rPr>
          <w:spacing w:val="-3"/>
          <w:szCs w:val="28"/>
        </w:rPr>
      </w:pPr>
      <w:r w:rsidRPr="00710899">
        <w:rPr>
          <w:smallCaps/>
          <w:spacing w:val="-3"/>
          <w:szCs w:val="28"/>
        </w:rPr>
        <w:t>Künkele</w:t>
      </w:r>
      <w:r w:rsidRPr="00710899">
        <w:rPr>
          <w:spacing w:val="-3"/>
          <w:szCs w:val="28"/>
        </w:rPr>
        <w:t xml:space="preserve">, S. &amp; H. </w:t>
      </w:r>
      <w:r w:rsidRPr="00710899">
        <w:rPr>
          <w:smallCaps/>
          <w:spacing w:val="-3"/>
          <w:szCs w:val="28"/>
        </w:rPr>
        <w:t>Baumann</w:t>
      </w:r>
      <w:r w:rsidRPr="00710899">
        <w:rPr>
          <w:spacing w:val="-3"/>
          <w:szCs w:val="28"/>
        </w:rPr>
        <w:t xml:space="preserve"> (1998): </w:t>
      </w:r>
      <w:r w:rsidRPr="00710899">
        <w:rPr>
          <w:i/>
          <w:spacing w:val="-3"/>
          <w:szCs w:val="28"/>
        </w:rPr>
        <w:t>Orchidaceae</w:t>
      </w:r>
      <w:r w:rsidRPr="00710899">
        <w:rPr>
          <w:spacing w:val="-3"/>
          <w:szCs w:val="28"/>
        </w:rPr>
        <w:t xml:space="preserve">.- In: </w:t>
      </w:r>
      <w:r w:rsidRPr="00710899">
        <w:rPr>
          <w:smallCaps/>
          <w:spacing w:val="-3"/>
          <w:szCs w:val="28"/>
        </w:rPr>
        <w:t>Sebald</w:t>
      </w:r>
      <w:r w:rsidRPr="00710899">
        <w:rPr>
          <w:spacing w:val="-3"/>
          <w:szCs w:val="28"/>
        </w:rPr>
        <w:t xml:space="preserve">, O., </w:t>
      </w:r>
      <w:r w:rsidRPr="00710899">
        <w:rPr>
          <w:smallCaps/>
          <w:spacing w:val="-3"/>
          <w:szCs w:val="28"/>
        </w:rPr>
        <w:t>Seybold</w:t>
      </w:r>
      <w:r w:rsidRPr="00710899">
        <w:rPr>
          <w:spacing w:val="-3"/>
          <w:szCs w:val="28"/>
        </w:rPr>
        <w:t xml:space="preserve">, S., </w:t>
      </w:r>
      <w:r w:rsidRPr="00710899">
        <w:rPr>
          <w:smallCaps/>
          <w:spacing w:val="-3"/>
          <w:szCs w:val="28"/>
        </w:rPr>
        <w:t>Philippi</w:t>
      </w:r>
      <w:r w:rsidRPr="00710899">
        <w:rPr>
          <w:spacing w:val="-3"/>
          <w:szCs w:val="28"/>
        </w:rPr>
        <w:t xml:space="preserve">, G. &amp; A. </w:t>
      </w:r>
      <w:proofErr w:type="spellStart"/>
      <w:r w:rsidRPr="00710899">
        <w:rPr>
          <w:smallCaps/>
          <w:spacing w:val="-3"/>
          <w:szCs w:val="28"/>
        </w:rPr>
        <w:t>Wörz</w:t>
      </w:r>
      <w:proofErr w:type="spellEnd"/>
      <w:r w:rsidRPr="00710899">
        <w:rPr>
          <w:spacing w:val="-3"/>
          <w:szCs w:val="28"/>
        </w:rPr>
        <w:t>: Die Farn- und Blütenpflanzen Baden-Württembergs</w:t>
      </w:r>
      <w:r w:rsidR="0054742C" w:rsidRPr="00710899">
        <w:rPr>
          <w:spacing w:val="-3"/>
          <w:szCs w:val="28"/>
        </w:rPr>
        <w:t>,</w:t>
      </w:r>
      <w:r w:rsidRPr="00710899">
        <w:rPr>
          <w:spacing w:val="-3"/>
          <w:szCs w:val="28"/>
        </w:rPr>
        <w:t xml:space="preserve"> Vol. 8: 286-462.- Stuttgart.</w:t>
      </w:r>
    </w:p>
    <w:p w:rsidR="005206B0" w:rsidRPr="00710899" w:rsidRDefault="005206B0" w:rsidP="005206B0">
      <w:pPr>
        <w:ind w:left="567" w:right="45" w:hanging="567"/>
        <w:rPr>
          <w:rFonts w:eastAsia="Calibri"/>
          <w:szCs w:val="28"/>
        </w:rPr>
      </w:pPr>
      <w:r w:rsidRPr="00710899">
        <w:rPr>
          <w:rFonts w:eastAsia="Calibri"/>
          <w:smallCaps/>
          <w:szCs w:val="28"/>
          <w:lang w:val="en-GB"/>
        </w:rPr>
        <w:t>Moore</w:t>
      </w:r>
      <w:r w:rsidRPr="00710899">
        <w:rPr>
          <w:rFonts w:eastAsia="Calibri"/>
          <w:szCs w:val="28"/>
          <w:lang w:val="en-GB"/>
        </w:rPr>
        <w:t xml:space="preserve">, D.M. (1980) </w:t>
      </w:r>
      <w:proofErr w:type="spellStart"/>
      <w:r w:rsidRPr="00710899">
        <w:rPr>
          <w:rFonts w:eastAsia="Calibri"/>
          <w:i/>
          <w:szCs w:val="28"/>
          <w:lang w:val="en-GB"/>
        </w:rPr>
        <w:t>Chamorchis</w:t>
      </w:r>
      <w:proofErr w:type="spellEnd"/>
      <w:r w:rsidRPr="00710899">
        <w:rPr>
          <w:rFonts w:eastAsia="Calibri"/>
          <w:szCs w:val="28"/>
          <w:lang w:val="en-GB"/>
        </w:rPr>
        <w:t xml:space="preserve"> Rich. </w:t>
      </w:r>
      <w:r w:rsidRPr="00290263">
        <w:rPr>
          <w:rFonts w:eastAsia="Calibri"/>
          <w:szCs w:val="28"/>
          <w:lang w:val="en-GB"/>
        </w:rPr>
        <w:t xml:space="preserve">In: </w:t>
      </w:r>
      <w:proofErr w:type="spellStart"/>
      <w:r w:rsidRPr="00290263">
        <w:rPr>
          <w:rFonts w:eastAsia="Calibri"/>
          <w:smallCaps/>
          <w:szCs w:val="28"/>
          <w:lang w:val="en-GB"/>
        </w:rPr>
        <w:t>Tutin</w:t>
      </w:r>
      <w:proofErr w:type="spellEnd"/>
      <w:r w:rsidRPr="00290263">
        <w:rPr>
          <w:rFonts w:eastAsia="Calibri"/>
          <w:szCs w:val="28"/>
          <w:lang w:val="en-GB"/>
        </w:rPr>
        <w:t xml:space="preserve">, T.G., </w:t>
      </w:r>
      <w:r w:rsidRPr="00290263">
        <w:rPr>
          <w:rFonts w:eastAsia="Calibri"/>
          <w:smallCaps/>
          <w:szCs w:val="28"/>
          <w:lang w:val="en-GB"/>
        </w:rPr>
        <w:t>Heywood</w:t>
      </w:r>
      <w:r w:rsidRPr="00290263">
        <w:rPr>
          <w:rFonts w:eastAsia="Calibri"/>
          <w:szCs w:val="28"/>
          <w:lang w:val="en-GB"/>
        </w:rPr>
        <w:t xml:space="preserve">, V.H., </w:t>
      </w:r>
      <w:r w:rsidRPr="00290263">
        <w:rPr>
          <w:rFonts w:eastAsia="Calibri"/>
          <w:smallCaps/>
          <w:szCs w:val="28"/>
          <w:lang w:val="en-GB"/>
        </w:rPr>
        <w:lastRenderedPageBreak/>
        <w:t>Burgess</w:t>
      </w:r>
      <w:r w:rsidRPr="00290263">
        <w:rPr>
          <w:rFonts w:eastAsia="Calibri"/>
          <w:szCs w:val="28"/>
          <w:lang w:val="en-GB"/>
        </w:rPr>
        <w:t xml:space="preserve">, N.A., </w:t>
      </w:r>
      <w:r w:rsidRPr="00290263">
        <w:rPr>
          <w:rFonts w:eastAsia="Calibri"/>
          <w:smallCaps/>
          <w:szCs w:val="28"/>
          <w:lang w:val="en-GB"/>
        </w:rPr>
        <w:t>Moore</w:t>
      </w:r>
      <w:r w:rsidRPr="00290263">
        <w:rPr>
          <w:rFonts w:eastAsia="Calibri"/>
          <w:szCs w:val="28"/>
          <w:lang w:val="en-GB"/>
        </w:rPr>
        <w:t xml:space="preserve">, D.M., </w:t>
      </w:r>
      <w:r w:rsidRPr="00290263">
        <w:rPr>
          <w:rFonts w:eastAsia="Calibri"/>
          <w:smallCaps/>
          <w:szCs w:val="28"/>
          <w:lang w:val="en-GB"/>
        </w:rPr>
        <w:t>Valentine</w:t>
      </w:r>
      <w:r w:rsidRPr="00290263">
        <w:rPr>
          <w:rFonts w:eastAsia="Calibri"/>
          <w:szCs w:val="28"/>
          <w:lang w:val="en-GB"/>
        </w:rPr>
        <w:t xml:space="preserve">, D.H., </w:t>
      </w:r>
      <w:r w:rsidRPr="00290263">
        <w:rPr>
          <w:rFonts w:eastAsia="Calibri"/>
          <w:smallCaps/>
          <w:szCs w:val="28"/>
          <w:lang w:val="en-GB"/>
        </w:rPr>
        <w:t>Walters</w:t>
      </w:r>
      <w:r w:rsidRPr="00290263">
        <w:rPr>
          <w:rFonts w:eastAsia="Calibri"/>
          <w:szCs w:val="28"/>
          <w:lang w:val="en-GB"/>
        </w:rPr>
        <w:t xml:space="preserve">, S.M. &amp; D.A. </w:t>
      </w:r>
      <w:r w:rsidRPr="00290263">
        <w:rPr>
          <w:rFonts w:eastAsia="Calibri"/>
          <w:smallCaps/>
          <w:szCs w:val="28"/>
          <w:lang w:val="en-GB"/>
        </w:rPr>
        <w:t>Webb</w:t>
      </w:r>
      <w:r w:rsidRPr="00290263">
        <w:rPr>
          <w:rFonts w:eastAsia="Calibri"/>
          <w:szCs w:val="28"/>
          <w:lang w:val="en-GB"/>
        </w:rPr>
        <w:t xml:space="preserve"> (eds.) </w:t>
      </w:r>
      <w:r w:rsidRPr="00710899">
        <w:rPr>
          <w:rFonts w:eastAsia="Calibri"/>
          <w:szCs w:val="28"/>
          <w:lang w:val="en-GB"/>
        </w:rPr>
        <w:t xml:space="preserve">Flora </w:t>
      </w:r>
      <w:proofErr w:type="spellStart"/>
      <w:r w:rsidRPr="00710899">
        <w:rPr>
          <w:rFonts w:eastAsia="Calibri"/>
          <w:szCs w:val="28"/>
          <w:lang w:val="en-GB"/>
        </w:rPr>
        <w:t>Europaea</w:t>
      </w:r>
      <w:proofErr w:type="spellEnd"/>
      <w:r w:rsidRPr="00710899">
        <w:rPr>
          <w:rFonts w:eastAsia="Calibri"/>
          <w:szCs w:val="28"/>
          <w:lang w:val="en-GB"/>
        </w:rPr>
        <w:t xml:space="preserve"> 5. </w:t>
      </w:r>
      <w:proofErr w:type="spellStart"/>
      <w:r w:rsidRPr="00710899">
        <w:rPr>
          <w:rFonts w:eastAsia="Calibri"/>
          <w:i/>
          <w:szCs w:val="28"/>
        </w:rPr>
        <w:t>Alismataceae</w:t>
      </w:r>
      <w:proofErr w:type="spellEnd"/>
      <w:r w:rsidRPr="00710899">
        <w:rPr>
          <w:rFonts w:eastAsia="Calibri"/>
          <w:szCs w:val="28"/>
        </w:rPr>
        <w:t xml:space="preserve"> </w:t>
      </w:r>
      <w:proofErr w:type="spellStart"/>
      <w:r w:rsidRPr="00710899">
        <w:rPr>
          <w:rFonts w:eastAsia="Calibri"/>
          <w:szCs w:val="28"/>
        </w:rPr>
        <w:t>to</w:t>
      </w:r>
      <w:proofErr w:type="spellEnd"/>
      <w:r w:rsidRPr="00710899">
        <w:rPr>
          <w:rFonts w:eastAsia="Calibri"/>
          <w:szCs w:val="28"/>
        </w:rPr>
        <w:t xml:space="preserve"> </w:t>
      </w:r>
      <w:r w:rsidRPr="00710899">
        <w:rPr>
          <w:rFonts w:eastAsia="Calibri"/>
          <w:i/>
          <w:szCs w:val="28"/>
        </w:rPr>
        <w:t>Orchidaceae</w:t>
      </w:r>
      <w:r w:rsidR="0054742C" w:rsidRPr="00710899">
        <w:rPr>
          <w:rFonts w:eastAsia="Calibri"/>
          <w:szCs w:val="28"/>
        </w:rPr>
        <w:t>: 332</w:t>
      </w:r>
      <w:r w:rsidRPr="00710899">
        <w:rPr>
          <w:rFonts w:eastAsia="Calibri"/>
          <w:szCs w:val="28"/>
        </w:rPr>
        <w:t>.- Cambridge University Press, Cambridge.</w:t>
      </w:r>
    </w:p>
    <w:p w:rsidR="005206B0" w:rsidRPr="00710899" w:rsidRDefault="005206B0" w:rsidP="005A226D">
      <w:pPr>
        <w:rPr>
          <w:spacing w:val="-3"/>
          <w:szCs w:val="28"/>
        </w:rPr>
      </w:pPr>
    </w:p>
    <w:p w:rsidR="005A226D" w:rsidRPr="00C01164" w:rsidRDefault="00A2355A" w:rsidP="005A226D">
      <w:pPr>
        <w:pStyle w:val="StandardWeb"/>
        <w:spacing w:before="0" w:beforeAutospacing="0" w:after="120" w:afterAutospacing="0"/>
        <w:jc w:val="both"/>
        <w:rPr>
          <w:rStyle w:val="Fett"/>
          <w:sz w:val="28"/>
          <w:szCs w:val="28"/>
        </w:rPr>
      </w:pPr>
      <w:r w:rsidRPr="00710899">
        <w:rPr>
          <w:rStyle w:val="Fett"/>
          <w:sz w:val="28"/>
          <w:szCs w:val="28"/>
        </w:rPr>
        <w:t>7.</w:t>
      </w:r>
      <w:r w:rsidR="005206B0" w:rsidRPr="00710899">
        <w:rPr>
          <w:rStyle w:val="Fett"/>
          <w:sz w:val="28"/>
          <w:szCs w:val="28"/>
        </w:rPr>
        <w:t>3</w:t>
      </w:r>
      <w:r w:rsidR="005A226D" w:rsidRPr="00710899">
        <w:rPr>
          <w:rStyle w:val="Fett"/>
          <w:sz w:val="28"/>
          <w:szCs w:val="28"/>
        </w:rPr>
        <w:t xml:space="preserve"> Zeitschriften:</w:t>
      </w:r>
    </w:p>
    <w:p w:rsidR="005A226D" w:rsidRPr="00C01164" w:rsidRDefault="005A226D" w:rsidP="005A226D">
      <w:pPr>
        <w:pStyle w:val="StandardWeb"/>
        <w:spacing w:before="0" w:beforeAutospacing="0" w:after="0" w:afterAutospacing="0"/>
        <w:jc w:val="both"/>
        <w:rPr>
          <w:b/>
          <w:bCs/>
          <w:sz w:val="28"/>
          <w:szCs w:val="28"/>
        </w:rPr>
      </w:pPr>
      <w:r w:rsidRPr="00C01164">
        <w:rPr>
          <w:sz w:val="28"/>
          <w:szCs w:val="28"/>
        </w:rPr>
        <w:t>Zitat ohne Angabe Erscheinungsort nach exakter Zitiervorschrift der jeweiligen Zeitschrift, z.B.:</w:t>
      </w:r>
    </w:p>
    <w:p w:rsidR="005A226D" w:rsidRPr="00C01164" w:rsidRDefault="005A226D" w:rsidP="005A226D">
      <w:pPr>
        <w:pStyle w:val="StandardWeb"/>
        <w:spacing w:before="0" w:beforeAutospacing="0" w:after="0" w:afterAutospacing="0"/>
        <w:jc w:val="both"/>
        <w:rPr>
          <w:sz w:val="28"/>
          <w:szCs w:val="28"/>
        </w:rPr>
      </w:pPr>
    </w:p>
    <w:p w:rsidR="005206B0" w:rsidRPr="00C01164" w:rsidRDefault="005206B0" w:rsidP="005206B0">
      <w:pPr>
        <w:pStyle w:val="Standard2"/>
        <w:ind w:left="567" w:hanging="567"/>
        <w:rPr>
          <w:sz w:val="28"/>
          <w:szCs w:val="28"/>
          <w:lang w:val="fr-FR"/>
        </w:rPr>
      </w:pPr>
      <w:proofErr w:type="spellStart"/>
      <w:r w:rsidRPr="0078379C">
        <w:rPr>
          <w:smallCaps/>
          <w:sz w:val="28"/>
          <w:szCs w:val="28"/>
          <w:lang w:val="en-US"/>
        </w:rPr>
        <w:t>Ayasse</w:t>
      </w:r>
      <w:proofErr w:type="spellEnd"/>
      <w:r w:rsidRPr="0078379C">
        <w:rPr>
          <w:smallCaps/>
          <w:sz w:val="28"/>
          <w:szCs w:val="28"/>
          <w:lang w:val="en-US"/>
        </w:rPr>
        <w:t xml:space="preserve">, M., Paxton, R. &amp; J. </w:t>
      </w:r>
      <w:proofErr w:type="spellStart"/>
      <w:r w:rsidRPr="0078379C">
        <w:rPr>
          <w:smallCaps/>
          <w:sz w:val="28"/>
          <w:szCs w:val="28"/>
          <w:lang w:val="en-US"/>
        </w:rPr>
        <w:t>Tengö</w:t>
      </w:r>
      <w:proofErr w:type="spellEnd"/>
      <w:r w:rsidRPr="0078379C">
        <w:rPr>
          <w:sz w:val="28"/>
          <w:szCs w:val="28"/>
          <w:lang w:val="en-US"/>
        </w:rPr>
        <w:t xml:space="preserve"> (2001): Mating </w:t>
      </w:r>
      <w:proofErr w:type="spellStart"/>
      <w:r w:rsidRPr="0078379C">
        <w:rPr>
          <w:sz w:val="28"/>
          <w:szCs w:val="28"/>
          <w:lang w:val="en-US"/>
        </w:rPr>
        <w:t>behaviour</w:t>
      </w:r>
      <w:proofErr w:type="spellEnd"/>
      <w:r w:rsidRPr="0078379C">
        <w:rPr>
          <w:sz w:val="28"/>
          <w:szCs w:val="28"/>
          <w:lang w:val="en-US"/>
        </w:rPr>
        <w:t xml:space="preserve"> and chemical communication in the order </w:t>
      </w:r>
      <w:proofErr w:type="gramStart"/>
      <w:r w:rsidRPr="0078379C">
        <w:rPr>
          <w:i/>
          <w:sz w:val="28"/>
          <w:szCs w:val="28"/>
          <w:lang w:val="en-US"/>
        </w:rPr>
        <w:t>Hymenoptera</w:t>
      </w:r>
      <w:r w:rsidRPr="0078379C">
        <w:rPr>
          <w:sz w:val="28"/>
          <w:szCs w:val="28"/>
          <w:lang w:val="en-US"/>
        </w:rPr>
        <w:t>.-</w:t>
      </w:r>
      <w:proofErr w:type="gramEnd"/>
      <w:r w:rsidRPr="0078379C">
        <w:rPr>
          <w:sz w:val="28"/>
          <w:szCs w:val="28"/>
          <w:lang w:val="en-US"/>
        </w:rPr>
        <w:t xml:space="preserve"> </w:t>
      </w:r>
      <w:proofErr w:type="spellStart"/>
      <w:r w:rsidRPr="00C01164">
        <w:rPr>
          <w:sz w:val="28"/>
          <w:szCs w:val="28"/>
          <w:lang w:val="fr-FR"/>
        </w:rPr>
        <w:t>Annual</w:t>
      </w:r>
      <w:proofErr w:type="spellEnd"/>
      <w:r w:rsidRPr="00C01164">
        <w:rPr>
          <w:sz w:val="28"/>
          <w:szCs w:val="28"/>
          <w:lang w:val="fr-FR"/>
        </w:rPr>
        <w:t xml:space="preserve"> </w:t>
      </w:r>
      <w:proofErr w:type="spellStart"/>
      <w:r w:rsidRPr="00C01164">
        <w:rPr>
          <w:sz w:val="28"/>
          <w:szCs w:val="28"/>
          <w:lang w:val="fr-FR"/>
        </w:rPr>
        <w:t>Rev</w:t>
      </w:r>
      <w:proofErr w:type="spellEnd"/>
      <w:r w:rsidRPr="00C01164">
        <w:rPr>
          <w:sz w:val="28"/>
          <w:szCs w:val="28"/>
          <w:lang w:val="fr-FR"/>
        </w:rPr>
        <w:t xml:space="preserve">. </w:t>
      </w:r>
      <w:proofErr w:type="spellStart"/>
      <w:r w:rsidRPr="00C01164">
        <w:rPr>
          <w:sz w:val="28"/>
          <w:szCs w:val="28"/>
          <w:lang w:val="fr-FR"/>
        </w:rPr>
        <w:t>Entomology</w:t>
      </w:r>
      <w:proofErr w:type="spellEnd"/>
      <w:r w:rsidRPr="00C01164">
        <w:rPr>
          <w:sz w:val="28"/>
          <w:szCs w:val="28"/>
          <w:lang w:val="fr-FR"/>
        </w:rPr>
        <w:t xml:space="preserve"> 46: 31–78.</w:t>
      </w:r>
    </w:p>
    <w:p w:rsidR="005206B0" w:rsidRPr="0078379C" w:rsidRDefault="005206B0" w:rsidP="005206B0">
      <w:pPr>
        <w:ind w:left="567" w:hanging="567"/>
        <w:rPr>
          <w:szCs w:val="28"/>
          <w:lang w:val="fr-FR"/>
        </w:rPr>
      </w:pPr>
      <w:r w:rsidRPr="00C01164">
        <w:rPr>
          <w:smallCaps/>
          <w:szCs w:val="28"/>
          <w:lang w:val="en-GB"/>
        </w:rPr>
        <w:t>Bateman, R.M., Hollingsworth, P.M., Preston, J.</w:t>
      </w:r>
      <w:proofErr w:type="gramStart"/>
      <w:r w:rsidRPr="00C01164">
        <w:rPr>
          <w:smallCaps/>
          <w:szCs w:val="28"/>
          <w:lang w:val="en-GB"/>
        </w:rPr>
        <w:t>,  Yi</w:t>
      </w:r>
      <w:proofErr w:type="gramEnd"/>
      <w:r w:rsidRPr="00C01164">
        <w:rPr>
          <w:smallCaps/>
          <w:szCs w:val="28"/>
          <w:lang w:val="en-GB"/>
        </w:rPr>
        <w:t xml:space="preserve">-Bo, L., A.M. </w:t>
      </w:r>
      <w:proofErr w:type="spellStart"/>
      <w:r w:rsidRPr="00C01164">
        <w:rPr>
          <w:smallCaps/>
          <w:szCs w:val="28"/>
          <w:lang w:val="en-GB"/>
        </w:rPr>
        <w:t>Pridgeon</w:t>
      </w:r>
      <w:proofErr w:type="spellEnd"/>
      <w:r w:rsidRPr="00C01164">
        <w:rPr>
          <w:smallCaps/>
          <w:szCs w:val="28"/>
          <w:lang w:val="en-GB"/>
        </w:rPr>
        <w:t xml:space="preserve"> &amp; M.W. Chase</w:t>
      </w:r>
      <w:r w:rsidRPr="00C01164">
        <w:rPr>
          <w:szCs w:val="28"/>
          <w:lang w:val="en-GB"/>
        </w:rPr>
        <w:t xml:space="preserve"> (2003): Molecular phylogenetics of the </w:t>
      </w:r>
      <w:proofErr w:type="spellStart"/>
      <w:r w:rsidRPr="00C01164">
        <w:rPr>
          <w:i/>
          <w:szCs w:val="28"/>
          <w:lang w:val="en-GB"/>
        </w:rPr>
        <w:t>Orchidinae</w:t>
      </w:r>
      <w:proofErr w:type="spellEnd"/>
      <w:r w:rsidRPr="00C01164">
        <w:rPr>
          <w:szCs w:val="28"/>
          <w:lang w:val="en-GB"/>
        </w:rPr>
        <w:t xml:space="preserve"> and selected ‘</w:t>
      </w:r>
      <w:proofErr w:type="spellStart"/>
      <w:r w:rsidRPr="00C01164">
        <w:rPr>
          <w:i/>
          <w:szCs w:val="28"/>
          <w:lang w:val="en-GB"/>
        </w:rPr>
        <w:t>Habenariinae</w:t>
      </w:r>
      <w:proofErr w:type="spellEnd"/>
      <w:r w:rsidRPr="00C01164">
        <w:rPr>
          <w:i/>
          <w:szCs w:val="28"/>
          <w:lang w:val="en-GB"/>
        </w:rPr>
        <w:t>’</w:t>
      </w:r>
      <w:r w:rsidRPr="00C01164">
        <w:rPr>
          <w:szCs w:val="28"/>
          <w:lang w:val="en-GB"/>
        </w:rPr>
        <w:t xml:space="preserve"> (</w:t>
      </w:r>
      <w:r w:rsidRPr="00C01164">
        <w:rPr>
          <w:i/>
          <w:szCs w:val="28"/>
          <w:lang w:val="en-GB"/>
        </w:rPr>
        <w:t>Orchidaceae</w:t>
      </w:r>
      <w:r w:rsidRPr="00C01164">
        <w:rPr>
          <w:szCs w:val="28"/>
          <w:lang w:val="en-GB"/>
        </w:rPr>
        <w:t xml:space="preserve">).- </w:t>
      </w:r>
      <w:r w:rsidRPr="0078379C">
        <w:rPr>
          <w:szCs w:val="28"/>
          <w:lang w:val="fr-FR"/>
        </w:rPr>
        <w:t xml:space="preserve">Bot. J. Linn. Soc. </w:t>
      </w:r>
      <w:proofErr w:type="gramStart"/>
      <w:r w:rsidRPr="0078379C">
        <w:rPr>
          <w:szCs w:val="28"/>
          <w:lang w:val="fr-FR"/>
        </w:rPr>
        <w:t>142:</w:t>
      </w:r>
      <w:proofErr w:type="gramEnd"/>
      <w:r w:rsidRPr="0078379C">
        <w:rPr>
          <w:szCs w:val="28"/>
          <w:lang w:val="fr-FR"/>
        </w:rPr>
        <w:t xml:space="preserve"> 1–40.</w:t>
      </w:r>
    </w:p>
    <w:p w:rsidR="00A548EE" w:rsidRPr="00A548EE" w:rsidRDefault="00A548EE" w:rsidP="00A548EE">
      <w:pPr>
        <w:ind w:left="540" w:hanging="540"/>
        <w:rPr>
          <w:szCs w:val="28"/>
        </w:rPr>
      </w:pPr>
      <w:r>
        <w:rPr>
          <w:smallCaps/>
          <w:szCs w:val="28"/>
          <w:lang w:val="fr-FR"/>
        </w:rPr>
        <w:t>Delforge, P.</w:t>
      </w:r>
      <w:r>
        <w:rPr>
          <w:szCs w:val="28"/>
          <w:lang w:val="fr-FR"/>
        </w:rPr>
        <w:t xml:space="preserve"> (1992</w:t>
      </w:r>
      <w:proofErr w:type="gramStart"/>
      <w:r>
        <w:rPr>
          <w:szCs w:val="28"/>
          <w:lang w:val="fr-FR"/>
        </w:rPr>
        <w:t>):</w:t>
      </w:r>
      <w:proofErr w:type="gramEnd"/>
      <w:r>
        <w:rPr>
          <w:szCs w:val="28"/>
          <w:lang w:val="fr-FR"/>
        </w:rPr>
        <w:t xml:space="preserve"> Contribution à l’étude de trois espèces d’</w:t>
      </w:r>
      <w:r>
        <w:rPr>
          <w:i/>
          <w:iCs/>
          <w:szCs w:val="28"/>
          <w:lang w:val="fr-FR"/>
        </w:rPr>
        <w:t>Ophrys</w:t>
      </w:r>
      <w:r>
        <w:rPr>
          <w:szCs w:val="28"/>
          <w:lang w:val="fr-FR"/>
        </w:rPr>
        <w:t xml:space="preserve"> récemment décrites: </w:t>
      </w:r>
      <w:r>
        <w:rPr>
          <w:i/>
          <w:iCs/>
          <w:szCs w:val="28"/>
          <w:lang w:val="fr-FR"/>
        </w:rPr>
        <w:t xml:space="preserve">Ophrys </w:t>
      </w:r>
      <w:proofErr w:type="spellStart"/>
      <w:r>
        <w:rPr>
          <w:i/>
          <w:iCs/>
          <w:szCs w:val="28"/>
          <w:lang w:val="fr-FR"/>
        </w:rPr>
        <w:t>cephalonica</w:t>
      </w:r>
      <w:proofErr w:type="spellEnd"/>
      <w:r>
        <w:rPr>
          <w:szCs w:val="28"/>
          <w:lang w:val="fr-FR"/>
        </w:rPr>
        <w:t xml:space="preserve">, </w:t>
      </w:r>
      <w:r>
        <w:rPr>
          <w:i/>
          <w:iCs/>
          <w:szCs w:val="28"/>
          <w:lang w:val="fr-FR"/>
        </w:rPr>
        <w:t xml:space="preserve">Ophrys </w:t>
      </w:r>
      <w:proofErr w:type="spellStart"/>
      <w:r>
        <w:rPr>
          <w:i/>
          <w:iCs/>
          <w:szCs w:val="28"/>
          <w:lang w:val="fr-FR"/>
        </w:rPr>
        <w:t>herae</w:t>
      </w:r>
      <w:proofErr w:type="spellEnd"/>
      <w:r>
        <w:rPr>
          <w:szCs w:val="28"/>
          <w:lang w:val="fr-FR"/>
        </w:rPr>
        <w:t xml:space="preserve"> et </w:t>
      </w:r>
      <w:r>
        <w:rPr>
          <w:i/>
          <w:iCs/>
          <w:szCs w:val="28"/>
          <w:lang w:val="fr-FR"/>
        </w:rPr>
        <w:t xml:space="preserve">Ophrys </w:t>
      </w:r>
      <w:proofErr w:type="spellStart"/>
      <w:r>
        <w:rPr>
          <w:i/>
          <w:iCs/>
          <w:szCs w:val="28"/>
          <w:lang w:val="fr-FR"/>
        </w:rPr>
        <w:t>minoa</w:t>
      </w:r>
      <w:proofErr w:type="spellEnd"/>
      <w:r>
        <w:rPr>
          <w:szCs w:val="28"/>
          <w:lang w:val="fr-FR"/>
        </w:rPr>
        <w:t xml:space="preserve"> (</w:t>
      </w:r>
      <w:r>
        <w:rPr>
          <w:i/>
          <w:iCs/>
          <w:szCs w:val="28"/>
          <w:lang w:val="fr-FR"/>
        </w:rPr>
        <w:t>Orchidaceae</w:t>
      </w:r>
      <w:r>
        <w:rPr>
          <w:szCs w:val="28"/>
          <w:lang w:val="fr-FR"/>
        </w:rPr>
        <w:t xml:space="preserve">).- </w:t>
      </w:r>
      <w:r w:rsidRPr="00A548EE">
        <w:rPr>
          <w:szCs w:val="28"/>
        </w:rPr>
        <w:t xml:space="preserve">Natural. </w:t>
      </w:r>
      <w:proofErr w:type="spellStart"/>
      <w:r w:rsidRPr="00A548EE">
        <w:rPr>
          <w:szCs w:val="28"/>
        </w:rPr>
        <w:t>belges</w:t>
      </w:r>
      <w:proofErr w:type="spellEnd"/>
      <w:r w:rsidRPr="00A548EE">
        <w:rPr>
          <w:szCs w:val="28"/>
        </w:rPr>
        <w:t xml:space="preserve"> 73 (</w:t>
      </w:r>
      <w:proofErr w:type="spellStart"/>
      <w:r w:rsidRPr="00A548EE">
        <w:rPr>
          <w:szCs w:val="28"/>
        </w:rPr>
        <w:t>Orchid</w:t>
      </w:r>
      <w:proofErr w:type="spellEnd"/>
      <w:r w:rsidRPr="00A548EE">
        <w:rPr>
          <w:szCs w:val="28"/>
        </w:rPr>
        <w:t>. 5): 71-105.</w:t>
      </w:r>
    </w:p>
    <w:p w:rsidR="005A226D" w:rsidRPr="00C01164" w:rsidRDefault="005A226D" w:rsidP="005A226D">
      <w:pPr>
        <w:ind w:left="540" w:hanging="540"/>
        <w:rPr>
          <w:spacing w:val="-3"/>
          <w:szCs w:val="28"/>
        </w:rPr>
      </w:pPr>
      <w:proofErr w:type="spellStart"/>
      <w:r w:rsidRPr="00C01164">
        <w:rPr>
          <w:smallCaps/>
          <w:szCs w:val="28"/>
        </w:rPr>
        <w:t>Faurholdt</w:t>
      </w:r>
      <w:proofErr w:type="spellEnd"/>
      <w:r w:rsidRPr="00C01164">
        <w:rPr>
          <w:szCs w:val="28"/>
        </w:rPr>
        <w:t xml:space="preserve">, N. (2003): Zur Verbreitung von </w:t>
      </w:r>
      <w:r w:rsidRPr="00C01164">
        <w:rPr>
          <w:i/>
          <w:iCs/>
          <w:szCs w:val="28"/>
        </w:rPr>
        <w:t xml:space="preserve">Ophrys </w:t>
      </w:r>
      <w:proofErr w:type="spellStart"/>
      <w:r w:rsidRPr="00C01164">
        <w:rPr>
          <w:i/>
          <w:iCs/>
          <w:szCs w:val="28"/>
        </w:rPr>
        <w:t>holoserica</w:t>
      </w:r>
      <w:proofErr w:type="spellEnd"/>
      <w:r w:rsidRPr="00C01164">
        <w:rPr>
          <w:szCs w:val="28"/>
        </w:rPr>
        <w:t xml:space="preserve"> (</w:t>
      </w:r>
      <w:proofErr w:type="spellStart"/>
      <w:r w:rsidRPr="00C01164">
        <w:rPr>
          <w:szCs w:val="28"/>
        </w:rPr>
        <w:t>Burm</w:t>
      </w:r>
      <w:proofErr w:type="spellEnd"/>
      <w:r w:rsidRPr="00C01164">
        <w:rPr>
          <w:szCs w:val="28"/>
        </w:rPr>
        <w:t xml:space="preserve">. f.) Greuter subsp. </w:t>
      </w:r>
      <w:proofErr w:type="spellStart"/>
      <w:r w:rsidRPr="00C01164">
        <w:rPr>
          <w:i/>
          <w:iCs/>
          <w:szCs w:val="28"/>
        </w:rPr>
        <w:t>oxyrrhynchos</w:t>
      </w:r>
      <w:proofErr w:type="spellEnd"/>
      <w:r w:rsidRPr="00C01164">
        <w:rPr>
          <w:szCs w:val="28"/>
        </w:rPr>
        <w:t xml:space="preserve"> (Tod.) H. Sundermann auf dem süditalienischen Festland.- </w:t>
      </w:r>
      <w:proofErr w:type="spellStart"/>
      <w:r w:rsidRPr="00C01164">
        <w:rPr>
          <w:szCs w:val="28"/>
        </w:rPr>
        <w:t>Ber</w:t>
      </w:r>
      <w:proofErr w:type="spellEnd"/>
      <w:r w:rsidRPr="00C01164">
        <w:rPr>
          <w:szCs w:val="28"/>
        </w:rPr>
        <w:t xml:space="preserve">. </w:t>
      </w:r>
      <w:proofErr w:type="spellStart"/>
      <w:r w:rsidRPr="00C01164">
        <w:rPr>
          <w:szCs w:val="28"/>
        </w:rPr>
        <w:t>Arbeitskrs</w:t>
      </w:r>
      <w:proofErr w:type="spellEnd"/>
      <w:r w:rsidRPr="00C01164">
        <w:rPr>
          <w:szCs w:val="28"/>
        </w:rPr>
        <w:t xml:space="preserve">. Heim. </w:t>
      </w:r>
      <w:proofErr w:type="spellStart"/>
      <w:r w:rsidRPr="00C01164">
        <w:rPr>
          <w:szCs w:val="28"/>
        </w:rPr>
        <w:t>Orchid</w:t>
      </w:r>
      <w:proofErr w:type="spellEnd"/>
      <w:r w:rsidRPr="00C01164">
        <w:rPr>
          <w:szCs w:val="28"/>
        </w:rPr>
        <w:t>. 19(2): 27-32. "2002".</w:t>
      </w:r>
    </w:p>
    <w:p w:rsidR="005206B0" w:rsidRPr="00C01164" w:rsidRDefault="005206B0" w:rsidP="005206B0">
      <w:pPr>
        <w:ind w:left="709" w:hanging="709"/>
        <w:rPr>
          <w:szCs w:val="28"/>
          <w:lang w:val="it-IT"/>
        </w:rPr>
      </w:pPr>
      <w:proofErr w:type="spellStart"/>
      <w:r w:rsidRPr="00C01164">
        <w:rPr>
          <w:smallCaps/>
          <w:szCs w:val="28"/>
          <w:lang w:val="it-IT"/>
        </w:rPr>
        <w:t>Perazza</w:t>
      </w:r>
      <w:proofErr w:type="spellEnd"/>
      <w:r w:rsidRPr="00C01164">
        <w:rPr>
          <w:smallCaps/>
          <w:szCs w:val="28"/>
          <w:lang w:val="it-IT"/>
        </w:rPr>
        <w:t>, G</w:t>
      </w:r>
      <w:r w:rsidRPr="00C01164">
        <w:rPr>
          <w:szCs w:val="28"/>
          <w:lang w:val="it-IT"/>
        </w:rPr>
        <w:t xml:space="preserve">. (2010): </w:t>
      </w:r>
      <w:r w:rsidRPr="00C01164">
        <w:rPr>
          <w:i/>
          <w:szCs w:val="28"/>
          <w:lang w:val="it-IT"/>
        </w:rPr>
        <w:t>Epipactis helleborine</w:t>
      </w:r>
      <w:r w:rsidRPr="00C01164">
        <w:rPr>
          <w:szCs w:val="28"/>
          <w:lang w:val="it-IT"/>
        </w:rPr>
        <w:t xml:space="preserve"> subsp. </w:t>
      </w:r>
      <w:r w:rsidRPr="00C01164">
        <w:rPr>
          <w:i/>
          <w:szCs w:val="28"/>
          <w:lang w:val="it-IT"/>
        </w:rPr>
        <w:t>moratoria</w:t>
      </w:r>
      <w:r w:rsidRPr="00C01164">
        <w:rPr>
          <w:szCs w:val="28"/>
          <w:lang w:val="it-IT"/>
        </w:rPr>
        <w:t xml:space="preserve"> </w:t>
      </w:r>
      <w:proofErr w:type="spellStart"/>
      <w:r w:rsidRPr="00C01164">
        <w:rPr>
          <w:szCs w:val="28"/>
          <w:lang w:val="it-IT"/>
        </w:rPr>
        <w:t>Riech</w:t>
      </w:r>
      <w:proofErr w:type="spellEnd"/>
      <w:r w:rsidRPr="00C01164">
        <w:rPr>
          <w:szCs w:val="28"/>
          <w:lang w:val="it-IT"/>
        </w:rPr>
        <w:t xml:space="preserve">. &amp; </w:t>
      </w:r>
      <w:proofErr w:type="spellStart"/>
      <w:r w:rsidRPr="00C01164">
        <w:rPr>
          <w:szCs w:val="28"/>
          <w:lang w:val="it-IT"/>
        </w:rPr>
        <w:t>Zirnsack</w:t>
      </w:r>
      <w:proofErr w:type="spellEnd"/>
      <w:r w:rsidRPr="00C01164">
        <w:rPr>
          <w:szCs w:val="28"/>
          <w:lang w:val="it-IT"/>
        </w:rPr>
        <w:t>, orchidea nuova per l´</w:t>
      </w:r>
      <w:proofErr w:type="gramStart"/>
      <w:r w:rsidRPr="00C01164">
        <w:rPr>
          <w:szCs w:val="28"/>
          <w:lang w:val="it-IT"/>
        </w:rPr>
        <w:t>Italia.-</w:t>
      </w:r>
      <w:proofErr w:type="gramEnd"/>
      <w:r w:rsidRPr="00C01164">
        <w:rPr>
          <w:szCs w:val="28"/>
          <w:lang w:val="it-IT"/>
        </w:rPr>
        <w:t xml:space="preserve"> GIROS Notizie 44: 50-52, Inserto 3.</w:t>
      </w:r>
    </w:p>
    <w:p w:rsidR="005206B0" w:rsidRPr="00710899" w:rsidRDefault="005206B0" w:rsidP="005206B0">
      <w:pPr>
        <w:ind w:left="540" w:hanging="540"/>
        <w:rPr>
          <w:spacing w:val="-3"/>
          <w:szCs w:val="28"/>
        </w:rPr>
      </w:pPr>
      <w:r w:rsidRPr="00C01164">
        <w:rPr>
          <w:smallCaps/>
          <w:spacing w:val="-3"/>
          <w:szCs w:val="28"/>
        </w:rPr>
        <w:t>Schmid</w:t>
      </w:r>
      <w:r w:rsidRPr="00C01164">
        <w:rPr>
          <w:spacing w:val="-3"/>
          <w:szCs w:val="28"/>
        </w:rPr>
        <w:t xml:space="preserve">, W. (1987): Orchideenkartierung in der Schweiz.- </w:t>
      </w:r>
      <w:proofErr w:type="spellStart"/>
      <w:r w:rsidRPr="00C01164">
        <w:rPr>
          <w:spacing w:val="-3"/>
          <w:szCs w:val="28"/>
        </w:rPr>
        <w:t>Mitt</w:t>
      </w:r>
      <w:proofErr w:type="spellEnd"/>
      <w:r w:rsidRPr="00C01164">
        <w:rPr>
          <w:spacing w:val="-3"/>
          <w:szCs w:val="28"/>
        </w:rPr>
        <w:t xml:space="preserve">. </w:t>
      </w:r>
      <w:proofErr w:type="spellStart"/>
      <w:r w:rsidRPr="00C01164">
        <w:rPr>
          <w:spacing w:val="-3"/>
          <w:szCs w:val="28"/>
        </w:rPr>
        <w:t>Bl</w:t>
      </w:r>
      <w:proofErr w:type="spellEnd"/>
      <w:r w:rsidRPr="00C01164">
        <w:rPr>
          <w:spacing w:val="-3"/>
          <w:szCs w:val="28"/>
        </w:rPr>
        <w:t xml:space="preserve">. </w:t>
      </w:r>
      <w:proofErr w:type="spellStart"/>
      <w:r w:rsidRPr="00C01164">
        <w:rPr>
          <w:spacing w:val="-3"/>
          <w:szCs w:val="28"/>
        </w:rPr>
        <w:t>Arbeitskr</w:t>
      </w:r>
      <w:proofErr w:type="spellEnd"/>
      <w:r w:rsidRPr="00C01164">
        <w:rPr>
          <w:spacing w:val="-3"/>
          <w:szCs w:val="28"/>
        </w:rPr>
        <w:t xml:space="preserve">. </w:t>
      </w:r>
      <w:r w:rsidRPr="00710899">
        <w:rPr>
          <w:spacing w:val="-3"/>
          <w:szCs w:val="28"/>
        </w:rPr>
        <w:t xml:space="preserve">Heim. </w:t>
      </w:r>
      <w:proofErr w:type="spellStart"/>
      <w:r w:rsidRPr="00710899">
        <w:rPr>
          <w:spacing w:val="-3"/>
          <w:szCs w:val="28"/>
        </w:rPr>
        <w:t>Orch</w:t>
      </w:r>
      <w:proofErr w:type="spellEnd"/>
      <w:r w:rsidRPr="00710899">
        <w:rPr>
          <w:spacing w:val="-3"/>
          <w:szCs w:val="28"/>
        </w:rPr>
        <w:t>. Baden-</w:t>
      </w:r>
      <w:proofErr w:type="spellStart"/>
      <w:r w:rsidRPr="00710899">
        <w:rPr>
          <w:spacing w:val="-3"/>
          <w:szCs w:val="28"/>
        </w:rPr>
        <w:t>Württ</w:t>
      </w:r>
      <w:proofErr w:type="spellEnd"/>
      <w:r w:rsidRPr="00710899">
        <w:rPr>
          <w:spacing w:val="-3"/>
          <w:szCs w:val="28"/>
        </w:rPr>
        <w:t>. 19(3): 757-768.</w:t>
      </w:r>
    </w:p>
    <w:p w:rsidR="005A226D" w:rsidRPr="00710899" w:rsidRDefault="005A226D" w:rsidP="005A226D">
      <w:pPr>
        <w:ind w:left="540" w:hanging="540"/>
        <w:rPr>
          <w:szCs w:val="28"/>
        </w:rPr>
      </w:pPr>
      <w:proofErr w:type="spellStart"/>
      <w:r w:rsidRPr="00710899">
        <w:rPr>
          <w:smallCaps/>
          <w:szCs w:val="28"/>
        </w:rPr>
        <w:t>Vöth</w:t>
      </w:r>
      <w:proofErr w:type="spellEnd"/>
      <w:r w:rsidRPr="00710899">
        <w:rPr>
          <w:szCs w:val="28"/>
        </w:rPr>
        <w:t xml:space="preserve">, W. (2001): Orchideen und ihre Wespen und Bienen.- J. Eur. </w:t>
      </w:r>
      <w:proofErr w:type="spellStart"/>
      <w:r w:rsidRPr="00710899">
        <w:rPr>
          <w:szCs w:val="28"/>
        </w:rPr>
        <w:t>Orch</w:t>
      </w:r>
      <w:proofErr w:type="spellEnd"/>
      <w:r w:rsidRPr="00710899">
        <w:rPr>
          <w:szCs w:val="28"/>
        </w:rPr>
        <w:t>. 33(4): 1025-1052.</w:t>
      </w:r>
    </w:p>
    <w:p w:rsidR="005A226D" w:rsidRPr="00710899" w:rsidRDefault="005A226D" w:rsidP="005A226D">
      <w:pPr>
        <w:rPr>
          <w:szCs w:val="28"/>
        </w:rPr>
      </w:pPr>
    </w:p>
    <w:p w:rsidR="003D5EDF" w:rsidRPr="00710899" w:rsidRDefault="003D5EDF" w:rsidP="005A226D">
      <w:pPr>
        <w:rPr>
          <w:szCs w:val="28"/>
        </w:rPr>
      </w:pPr>
      <w:r w:rsidRPr="00710899">
        <w:rPr>
          <w:szCs w:val="28"/>
        </w:rPr>
        <w:t xml:space="preserve">7.3. </w:t>
      </w:r>
      <w:r w:rsidRPr="00710899">
        <w:t>Internet-Zitate</w:t>
      </w:r>
    </w:p>
    <w:p w:rsidR="003D5EDF" w:rsidRPr="00710899" w:rsidRDefault="003D5EDF" w:rsidP="003D5EDF">
      <w:r w:rsidRPr="00710899">
        <w:t>[Internet-Zitate in eigenem Abschnitt nach Literatur aufführen, Zitierweise wie folgt: Name, V.(</w:t>
      </w:r>
      <w:proofErr w:type="spellStart"/>
      <w:r w:rsidRPr="00710899">
        <w:t>orname</w:t>
      </w:r>
      <w:proofErr w:type="spellEnd"/>
      <w:r w:rsidRPr="00710899">
        <w:t>) (Jahr): „Titel des Artikels“, in: Angabe der Internetadresse (URL) [Datum der Recherche in eckigen Klammern im Format TT.MM.JJJJ].</w:t>
      </w:r>
    </w:p>
    <w:p w:rsidR="00A2355A" w:rsidRPr="00710899" w:rsidRDefault="00A2355A" w:rsidP="005A226D">
      <w:pPr>
        <w:rPr>
          <w:szCs w:val="28"/>
        </w:rPr>
      </w:pPr>
    </w:p>
    <w:p w:rsidR="005A226D" w:rsidRPr="00710899" w:rsidRDefault="005A226D" w:rsidP="005A226D">
      <w:pPr>
        <w:pStyle w:val="StandardWeb"/>
        <w:spacing w:before="0" w:beforeAutospacing="0" w:after="120" w:afterAutospacing="0"/>
        <w:jc w:val="both"/>
        <w:rPr>
          <w:sz w:val="28"/>
          <w:szCs w:val="28"/>
        </w:rPr>
      </w:pPr>
      <w:r w:rsidRPr="00710899">
        <w:rPr>
          <w:rStyle w:val="Fett"/>
          <w:sz w:val="28"/>
          <w:szCs w:val="28"/>
        </w:rPr>
        <w:t>8. Allgemeines</w:t>
      </w:r>
    </w:p>
    <w:p w:rsidR="005A226D" w:rsidRPr="00710899" w:rsidRDefault="005A226D" w:rsidP="005A226D">
      <w:pPr>
        <w:pStyle w:val="StandardWeb"/>
        <w:spacing w:before="0" w:beforeAutospacing="0" w:after="0" w:afterAutospacing="0"/>
        <w:ind w:left="180" w:hanging="180"/>
        <w:jc w:val="both"/>
        <w:rPr>
          <w:sz w:val="28"/>
          <w:szCs w:val="28"/>
        </w:rPr>
      </w:pPr>
      <w:r w:rsidRPr="00710899">
        <w:rPr>
          <w:sz w:val="28"/>
          <w:szCs w:val="28"/>
        </w:rPr>
        <w:t>- Zusammenfassung: immer mit engl. Summary; bei Gebietsbearbeitungen außerhalb des deutschen Sprachraums Zusammenfassungen möglichst auch in der Landessprache</w:t>
      </w:r>
    </w:p>
    <w:p w:rsidR="008C0F29" w:rsidRPr="00710899" w:rsidRDefault="008C0F29" w:rsidP="008C0F29">
      <w:pPr>
        <w:pStyle w:val="StandardWeb"/>
        <w:spacing w:before="0" w:beforeAutospacing="0" w:after="0" w:afterAutospacing="0"/>
        <w:ind w:left="180" w:hanging="180"/>
        <w:jc w:val="both"/>
        <w:rPr>
          <w:sz w:val="28"/>
          <w:szCs w:val="28"/>
        </w:rPr>
      </w:pPr>
      <w:r w:rsidRPr="00710899">
        <w:rPr>
          <w:sz w:val="28"/>
          <w:szCs w:val="28"/>
        </w:rPr>
        <w:t xml:space="preserve">- Kapitelnummerierung: erforderlich bei längeren Arbeiten </w:t>
      </w:r>
    </w:p>
    <w:p w:rsidR="005A226D" w:rsidRPr="00710899" w:rsidRDefault="005A226D" w:rsidP="005A226D">
      <w:pPr>
        <w:pStyle w:val="StandardWeb"/>
        <w:spacing w:before="0" w:beforeAutospacing="0" w:after="0" w:afterAutospacing="0"/>
        <w:ind w:left="180" w:hanging="180"/>
        <w:jc w:val="both"/>
        <w:rPr>
          <w:sz w:val="28"/>
          <w:szCs w:val="28"/>
        </w:rPr>
      </w:pPr>
      <w:r w:rsidRPr="00710899">
        <w:rPr>
          <w:sz w:val="28"/>
          <w:szCs w:val="28"/>
        </w:rPr>
        <w:lastRenderedPageBreak/>
        <w:t>- Danksagungen: wenn vorhanden, vor Kapitel Literatur mit eigener Überschrift</w:t>
      </w:r>
    </w:p>
    <w:p w:rsidR="005A226D" w:rsidRPr="00710899" w:rsidRDefault="005A226D" w:rsidP="005A226D">
      <w:pPr>
        <w:pStyle w:val="StandardWeb"/>
        <w:spacing w:before="0" w:beforeAutospacing="0" w:after="0" w:afterAutospacing="0"/>
        <w:ind w:left="180" w:hanging="180"/>
        <w:jc w:val="both"/>
        <w:rPr>
          <w:sz w:val="28"/>
          <w:szCs w:val="28"/>
        </w:rPr>
      </w:pPr>
      <w:r w:rsidRPr="00710899">
        <w:rPr>
          <w:sz w:val="28"/>
          <w:szCs w:val="28"/>
        </w:rPr>
        <w:t>- Anschrift der Autoren: nach Kapitel Literatur</w:t>
      </w:r>
    </w:p>
    <w:p w:rsidR="005A226D" w:rsidRPr="00710899" w:rsidRDefault="005A226D" w:rsidP="005A226D">
      <w:pPr>
        <w:pStyle w:val="StandardWeb"/>
        <w:spacing w:before="0" w:beforeAutospacing="0" w:after="0" w:afterAutospacing="0"/>
        <w:ind w:left="180" w:hanging="180"/>
        <w:jc w:val="both"/>
        <w:rPr>
          <w:sz w:val="28"/>
          <w:szCs w:val="28"/>
        </w:rPr>
      </w:pPr>
      <w:r w:rsidRPr="00710899">
        <w:rPr>
          <w:sz w:val="28"/>
          <w:szCs w:val="28"/>
        </w:rPr>
        <w:t>- Anhänge: als letzter Teil, nach Anschrift der Autoren</w:t>
      </w:r>
      <w:r w:rsidR="00823DEE" w:rsidRPr="00710899">
        <w:rPr>
          <w:sz w:val="28"/>
          <w:szCs w:val="28"/>
        </w:rPr>
        <w:t>.</w:t>
      </w:r>
    </w:p>
    <w:p w:rsidR="008C0F29" w:rsidRPr="00E350D0" w:rsidRDefault="008C0F29" w:rsidP="008C0F29">
      <w:pPr>
        <w:pStyle w:val="StandardWeb"/>
        <w:spacing w:before="0" w:beforeAutospacing="0" w:after="0" w:afterAutospacing="0"/>
        <w:ind w:left="180" w:hanging="180"/>
        <w:jc w:val="both"/>
        <w:rPr>
          <w:sz w:val="28"/>
          <w:szCs w:val="28"/>
        </w:rPr>
      </w:pPr>
      <w:r w:rsidRPr="00710899">
        <w:rPr>
          <w:sz w:val="28"/>
          <w:szCs w:val="28"/>
        </w:rPr>
        <w:t xml:space="preserve">- Inhaltsverzeichnis nur bei überlangen Beiträgen, nach Zusammenfassung – ohne </w:t>
      </w:r>
      <w:proofErr w:type="spellStart"/>
      <w:r w:rsidRPr="00710899">
        <w:rPr>
          <w:sz w:val="28"/>
          <w:szCs w:val="28"/>
        </w:rPr>
        <w:t>automat</w:t>
      </w:r>
      <w:proofErr w:type="spellEnd"/>
      <w:r w:rsidRPr="00710899">
        <w:rPr>
          <w:sz w:val="28"/>
          <w:szCs w:val="28"/>
        </w:rPr>
        <w:t>. Seiteneinfügung. Abschnitte linksbündig, Seitenzahlen rechtsbündig mit gepunkteter Linie</w:t>
      </w:r>
    </w:p>
    <w:p w:rsidR="00823DEE" w:rsidRDefault="00823DEE" w:rsidP="005A226D">
      <w:pPr>
        <w:pStyle w:val="StandardWeb"/>
        <w:spacing w:before="0" w:beforeAutospacing="0" w:after="0" w:afterAutospacing="0"/>
        <w:ind w:left="180" w:hanging="180"/>
        <w:jc w:val="both"/>
        <w:rPr>
          <w:sz w:val="28"/>
          <w:szCs w:val="28"/>
        </w:rPr>
      </w:pPr>
    </w:p>
    <w:p w:rsidR="00823DEE" w:rsidRPr="00E350D0" w:rsidRDefault="00823DEE" w:rsidP="005A226D">
      <w:pPr>
        <w:pStyle w:val="StandardWeb"/>
        <w:spacing w:before="0" w:beforeAutospacing="0" w:after="0" w:afterAutospacing="0"/>
        <w:ind w:left="180" w:hanging="180"/>
        <w:jc w:val="both"/>
        <w:rPr>
          <w:sz w:val="28"/>
          <w:szCs w:val="28"/>
        </w:rPr>
      </w:pPr>
    </w:p>
    <w:p w:rsidR="005A226D" w:rsidRPr="00E350D0" w:rsidRDefault="005A226D" w:rsidP="005A226D">
      <w:pPr>
        <w:pStyle w:val="StandardWeb"/>
        <w:spacing w:before="0" w:beforeAutospacing="0" w:after="120" w:afterAutospacing="0"/>
        <w:jc w:val="both"/>
        <w:rPr>
          <w:sz w:val="28"/>
          <w:szCs w:val="28"/>
        </w:rPr>
      </w:pPr>
      <w:r w:rsidRPr="00E350D0">
        <w:rPr>
          <w:rStyle w:val="Fett"/>
          <w:sz w:val="28"/>
          <w:szCs w:val="28"/>
        </w:rPr>
        <w:t>9. Diverses</w:t>
      </w:r>
    </w:p>
    <w:p w:rsidR="005A226D" w:rsidRPr="00E350D0" w:rsidRDefault="005A226D" w:rsidP="005A226D">
      <w:pPr>
        <w:pStyle w:val="StandardWeb"/>
        <w:spacing w:before="0" w:beforeAutospacing="0" w:after="0" w:afterAutospacing="0"/>
        <w:jc w:val="both"/>
        <w:rPr>
          <w:sz w:val="28"/>
          <w:szCs w:val="28"/>
        </w:rPr>
      </w:pPr>
      <w:r w:rsidRPr="00E350D0">
        <w:rPr>
          <w:sz w:val="28"/>
          <w:szCs w:val="28"/>
        </w:rPr>
        <w:t>- Himmelsrichtungen nur mit internationalem Kürzel: S-N-W-E.</w:t>
      </w:r>
    </w:p>
    <w:p w:rsidR="005A226D" w:rsidRPr="00E350D0" w:rsidRDefault="005A226D" w:rsidP="005A226D">
      <w:pPr>
        <w:pStyle w:val="StandardWeb"/>
        <w:spacing w:before="0" w:beforeAutospacing="0" w:after="0" w:afterAutospacing="0"/>
        <w:jc w:val="both"/>
        <w:rPr>
          <w:sz w:val="28"/>
          <w:szCs w:val="28"/>
        </w:rPr>
      </w:pPr>
      <w:r w:rsidRPr="00E350D0">
        <w:rPr>
          <w:sz w:val="28"/>
          <w:szCs w:val="28"/>
        </w:rPr>
        <w:t xml:space="preserve">- Kürzel für </w:t>
      </w:r>
      <w:proofErr w:type="spellStart"/>
      <w:r w:rsidRPr="00E350D0">
        <w:rPr>
          <w:sz w:val="28"/>
          <w:szCs w:val="28"/>
        </w:rPr>
        <w:t>subspecies</w:t>
      </w:r>
      <w:proofErr w:type="spellEnd"/>
      <w:r w:rsidRPr="00E350D0">
        <w:rPr>
          <w:sz w:val="28"/>
          <w:szCs w:val="28"/>
        </w:rPr>
        <w:t>: "subsp.", nicht "</w:t>
      </w:r>
      <w:proofErr w:type="spellStart"/>
      <w:r w:rsidRPr="00E350D0">
        <w:rPr>
          <w:sz w:val="28"/>
          <w:szCs w:val="28"/>
        </w:rPr>
        <w:t>ssp</w:t>
      </w:r>
      <w:proofErr w:type="spellEnd"/>
      <w:r w:rsidRPr="00E350D0">
        <w:rPr>
          <w:sz w:val="28"/>
          <w:szCs w:val="28"/>
        </w:rPr>
        <w:t>."</w:t>
      </w:r>
    </w:p>
    <w:p w:rsidR="005A226D" w:rsidRPr="00710899" w:rsidRDefault="005A226D" w:rsidP="005A226D">
      <w:pPr>
        <w:ind w:left="180" w:hanging="180"/>
        <w:rPr>
          <w:szCs w:val="28"/>
        </w:rPr>
      </w:pPr>
      <w:r w:rsidRPr="00710899">
        <w:rPr>
          <w:szCs w:val="28"/>
        </w:rPr>
        <w:t>- Hybriden: in Bastardformel und im wissenschaftlichen Namen das [math. Malzeichen “</w:t>
      </w:r>
      <w:r w:rsidRPr="00710899">
        <w:rPr>
          <w:szCs w:val="28"/>
          <w:lang w:val="en-GB"/>
        </w:rPr>
        <w:sym w:font="Symbol" w:char="F0B4"/>
      </w:r>
      <w:r w:rsidRPr="00710899">
        <w:rPr>
          <w:szCs w:val="28"/>
        </w:rPr>
        <w:t xml:space="preserve">” statt </w:t>
      </w:r>
      <w:r w:rsidR="00823DEE" w:rsidRPr="00710899">
        <w:rPr>
          <w:szCs w:val="28"/>
        </w:rPr>
        <w:t xml:space="preserve">Buchstabe </w:t>
      </w:r>
      <w:r w:rsidRPr="00710899">
        <w:rPr>
          <w:szCs w:val="28"/>
        </w:rPr>
        <w:t>“x” einsetzen (ICBN Art. H1), beim Namen vorzugsweise direkt vor Epitheton (ICBN Art. H3.1, Ex. 1)]</w:t>
      </w:r>
    </w:p>
    <w:p w:rsidR="005A226D" w:rsidRPr="00710899" w:rsidRDefault="003D5EDF" w:rsidP="005A226D">
      <w:pPr>
        <w:ind w:left="180" w:hanging="180"/>
        <w:rPr>
          <w:szCs w:val="28"/>
        </w:rPr>
      </w:pPr>
      <w:r w:rsidRPr="00710899">
        <w:rPr>
          <w:szCs w:val="28"/>
        </w:rPr>
        <w:t>- Zahlen &lt;10 im Text ausgeschrieben (z.B. vier statt 4</w:t>
      </w:r>
      <w:r w:rsidR="008C0F29" w:rsidRPr="00710899">
        <w:rPr>
          <w:szCs w:val="28"/>
        </w:rPr>
        <w:t>)</w:t>
      </w:r>
    </w:p>
    <w:p w:rsidR="00A2355A" w:rsidRPr="00710899" w:rsidRDefault="00A2355A" w:rsidP="005A226D">
      <w:pPr>
        <w:ind w:left="180" w:hanging="180"/>
        <w:rPr>
          <w:szCs w:val="28"/>
        </w:rPr>
      </w:pPr>
    </w:p>
    <w:p w:rsidR="005A226D" w:rsidRPr="00710899" w:rsidRDefault="005A226D" w:rsidP="005A226D">
      <w:pPr>
        <w:spacing w:after="120"/>
        <w:ind w:left="181" w:hanging="181"/>
        <w:rPr>
          <w:b/>
        </w:rPr>
      </w:pPr>
      <w:r w:rsidRPr="00710899">
        <w:rPr>
          <w:b/>
          <w:szCs w:val="28"/>
        </w:rPr>
        <w:t xml:space="preserve">10. </w:t>
      </w:r>
      <w:r w:rsidRPr="00710899">
        <w:rPr>
          <w:b/>
        </w:rPr>
        <w:t>Weitere redaktionelle Details zu Formatierungen in botanischer Fachliteratur</w:t>
      </w:r>
    </w:p>
    <w:p w:rsidR="005A226D" w:rsidRPr="00710899" w:rsidRDefault="00A2355A" w:rsidP="005A226D">
      <w:pPr>
        <w:ind w:left="284" w:hanging="284"/>
        <w:rPr>
          <w:b/>
        </w:rPr>
      </w:pPr>
      <w:r w:rsidRPr="00710899">
        <w:rPr>
          <w:b/>
        </w:rPr>
        <w:t>10.1</w:t>
      </w:r>
      <w:r w:rsidR="005A226D" w:rsidRPr="00710899">
        <w:rPr>
          <w:b/>
        </w:rPr>
        <w:t xml:space="preserve"> Zitierweise innerhalb des Textes (Autorennamen in Kapitälchen):</w:t>
      </w:r>
    </w:p>
    <w:p w:rsidR="005A226D" w:rsidRPr="00710899" w:rsidRDefault="005A226D" w:rsidP="005A226D">
      <w:pPr>
        <w:ind w:left="284" w:hanging="284"/>
      </w:pPr>
      <w:r w:rsidRPr="00710899">
        <w:t xml:space="preserve">1. bei Zitaten allgemeiner Natur: </w:t>
      </w:r>
      <w:r w:rsidRPr="00710899">
        <w:rPr>
          <w:smallCaps/>
        </w:rPr>
        <w:t>Autor</w:t>
      </w:r>
      <w:r w:rsidRPr="00710899">
        <w:t xml:space="preserve"> (Jahr) oder (</w:t>
      </w:r>
      <w:r w:rsidRPr="00710899">
        <w:rPr>
          <w:smallCaps/>
        </w:rPr>
        <w:t>Autor</w:t>
      </w:r>
      <w:r w:rsidRPr="00710899">
        <w:t xml:space="preserve"> Jahr), z.B.:</w:t>
      </w:r>
    </w:p>
    <w:p w:rsidR="005A226D" w:rsidRPr="00990F78" w:rsidRDefault="005A226D" w:rsidP="005A226D">
      <w:pPr>
        <w:ind w:left="284" w:hanging="284"/>
      </w:pPr>
      <w:r w:rsidRPr="00710899">
        <w:rPr>
          <w:szCs w:val="28"/>
        </w:rPr>
        <w:t xml:space="preserve"> ..... die Arbeiten von </w:t>
      </w:r>
      <w:r w:rsidRPr="00710899">
        <w:rPr>
          <w:rStyle w:val="Textkrper-ZeileneinzugZchn"/>
          <w:smallCaps/>
          <w:sz w:val="28"/>
          <w:szCs w:val="28"/>
        </w:rPr>
        <w:t>Gölz &amp; Reinhard</w:t>
      </w:r>
      <w:r w:rsidRPr="00710899">
        <w:rPr>
          <w:szCs w:val="28"/>
        </w:rPr>
        <w:t xml:space="preserve"> (1984) und </w:t>
      </w:r>
      <w:proofErr w:type="spellStart"/>
      <w:r w:rsidRPr="00710899">
        <w:rPr>
          <w:rStyle w:val="Textkrper-ZeileneinzugZchn"/>
          <w:smallCaps/>
          <w:sz w:val="28"/>
          <w:szCs w:val="28"/>
        </w:rPr>
        <w:t>Dickjobst</w:t>
      </w:r>
      <w:proofErr w:type="spellEnd"/>
      <w:r w:rsidRPr="00710899">
        <w:rPr>
          <w:rStyle w:val="Textkrper-ZeileneinzugZchn"/>
          <w:smallCaps/>
          <w:sz w:val="28"/>
          <w:szCs w:val="28"/>
        </w:rPr>
        <w:t xml:space="preserve"> &amp; </w:t>
      </w:r>
      <w:proofErr w:type="spellStart"/>
      <w:r w:rsidRPr="00710899">
        <w:rPr>
          <w:rStyle w:val="Textkrper-ZeileneinzugZchn"/>
          <w:smallCaps/>
          <w:sz w:val="28"/>
          <w:szCs w:val="28"/>
        </w:rPr>
        <w:t>Sischka</w:t>
      </w:r>
      <w:proofErr w:type="spellEnd"/>
      <w:r w:rsidRPr="00710899">
        <w:rPr>
          <w:szCs w:val="28"/>
        </w:rPr>
        <w:t xml:space="preserve"> (2006) waren ....</w:t>
      </w:r>
      <w:r w:rsidRPr="00990F78">
        <w:rPr>
          <w:szCs w:val="28"/>
        </w:rPr>
        <w:t xml:space="preserve"> </w:t>
      </w:r>
    </w:p>
    <w:p w:rsidR="005A226D" w:rsidRPr="00EE0EF8" w:rsidRDefault="005A226D" w:rsidP="005A226D">
      <w:pPr>
        <w:ind w:left="284" w:hanging="284"/>
        <w:rPr>
          <w:szCs w:val="28"/>
        </w:rPr>
      </w:pPr>
      <w:r w:rsidRPr="00EE0EF8">
        <w:rPr>
          <w:szCs w:val="28"/>
        </w:rPr>
        <w:t xml:space="preserve"> ..... </w:t>
      </w:r>
      <w:proofErr w:type="spellStart"/>
      <w:r w:rsidRPr="00EE0EF8">
        <w:rPr>
          <w:szCs w:val="28"/>
        </w:rPr>
        <w:t>as</w:t>
      </w:r>
      <w:proofErr w:type="spellEnd"/>
      <w:r w:rsidRPr="00EE0EF8">
        <w:rPr>
          <w:szCs w:val="28"/>
        </w:rPr>
        <w:t xml:space="preserve"> </w:t>
      </w:r>
      <w:proofErr w:type="spellStart"/>
      <w:r w:rsidRPr="00EE0EF8">
        <w:rPr>
          <w:szCs w:val="28"/>
        </w:rPr>
        <w:t>well</w:t>
      </w:r>
      <w:proofErr w:type="spellEnd"/>
      <w:r w:rsidRPr="00EE0EF8">
        <w:rPr>
          <w:szCs w:val="28"/>
        </w:rPr>
        <w:t xml:space="preserve"> </w:t>
      </w:r>
      <w:proofErr w:type="spellStart"/>
      <w:r w:rsidRPr="00EE0EF8">
        <w:rPr>
          <w:szCs w:val="28"/>
        </w:rPr>
        <w:t>as</w:t>
      </w:r>
      <w:proofErr w:type="spellEnd"/>
      <w:r w:rsidRPr="00EE0EF8">
        <w:rPr>
          <w:szCs w:val="28"/>
        </w:rPr>
        <w:t xml:space="preserve"> </w:t>
      </w:r>
      <w:proofErr w:type="spellStart"/>
      <w:r w:rsidRPr="00EE0EF8">
        <w:rPr>
          <w:szCs w:val="28"/>
        </w:rPr>
        <w:t>the</w:t>
      </w:r>
      <w:proofErr w:type="spellEnd"/>
      <w:r w:rsidRPr="00EE0EF8">
        <w:rPr>
          <w:szCs w:val="28"/>
        </w:rPr>
        <w:t xml:space="preserve"> </w:t>
      </w:r>
      <w:proofErr w:type="spellStart"/>
      <w:r w:rsidRPr="00EE0EF8">
        <w:rPr>
          <w:szCs w:val="28"/>
        </w:rPr>
        <w:t>islands</w:t>
      </w:r>
      <w:proofErr w:type="spellEnd"/>
      <w:r w:rsidRPr="00EE0EF8">
        <w:rPr>
          <w:szCs w:val="28"/>
        </w:rPr>
        <w:t xml:space="preserve"> (</w:t>
      </w:r>
      <w:r w:rsidRPr="00EE0EF8">
        <w:rPr>
          <w:bCs/>
          <w:szCs w:val="28"/>
        </w:rPr>
        <w:t xml:space="preserve">e.g. </w:t>
      </w:r>
      <w:r w:rsidRPr="00EE0EF8">
        <w:rPr>
          <w:bCs/>
          <w:smallCaps/>
          <w:szCs w:val="28"/>
        </w:rPr>
        <w:t>Gölz &amp; Reinhard</w:t>
      </w:r>
      <w:r w:rsidRPr="00EE0EF8">
        <w:rPr>
          <w:szCs w:val="28"/>
        </w:rPr>
        <w:t xml:space="preserve"> 1981, </w:t>
      </w:r>
      <w:r w:rsidRPr="00EE0EF8">
        <w:rPr>
          <w:smallCaps/>
          <w:szCs w:val="28"/>
        </w:rPr>
        <w:t xml:space="preserve">Künkele &amp; </w:t>
      </w:r>
      <w:proofErr w:type="spellStart"/>
      <w:r w:rsidRPr="00EE0EF8">
        <w:rPr>
          <w:smallCaps/>
          <w:szCs w:val="28"/>
        </w:rPr>
        <w:t>Paysan</w:t>
      </w:r>
      <w:proofErr w:type="spellEnd"/>
      <w:r w:rsidRPr="00EE0EF8">
        <w:rPr>
          <w:szCs w:val="28"/>
        </w:rPr>
        <w:t xml:space="preserve"> 1981, </w:t>
      </w:r>
      <w:r w:rsidRPr="00EE0EF8">
        <w:rPr>
          <w:smallCaps/>
          <w:szCs w:val="28"/>
        </w:rPr>
        <w:t>Biel</w:t>
      </w:r>
      <w:r w:rsidRPr="00EE0EF8">
        <w:rPr>
          <w:szCs w:val="28"/>
        </w:rPr>
        <w:t xml:space="preserve"> et al. 1998, </w:t>
      </w:r>
      <w:r w:rsidRPr="00EE0EF8">
        <w:rPr>
          <w:smallCaps/>
          <w:szCs w:val="28"/>
        </w:rPr>
        <w:t>Biel</w:t>
      </w:r>
      <w:r w:rsidRPr="00EE0EF8">
        <w:rPr>
          <w:szCs w:val="28"/>
        </w:rPr>
        <w:t xml:space="preserve"> 2000, </w:t>
      </w:r>
      <w:r w:rsidRPr="00EE0EF8">
        <w:rPr>
          <w:smallCaps/>
          <w:szCs w:val="28"/>
        </w:rPr>
        <w:t>Kretzschmar</w:t>
      </w:r>
      <w:r w:rsidRPr="00EE0EF8">
        <w:rPr>
          <w:szCs w:val="28"/>
        </w:rPr>
        <w:t xml:space="preserve"> et al. 2002</w:t>
      </w:r>
      <w:r w:rsidRPr="00EE0EF8">
        <w:rPr>
          <w:bCs/>
          <w:szCs w:val="28"/>
        </w:rPr>
        <w:t>)</w:t>
      </w:r>
      <w:r w:rsidRPr="00EE0EF8">
        <w:rPr>
          <w:szCs w:val="28"/>
        </w:rPr>
        <w:t>.</w:t>
      </w:r>
    </w:p>
    <w:p w:rsidR="005A226D" w:rsidRPr="00990F78" w:rsidRDefault="005A226D" w:rsidP="005A226D">
      <w:pPr>
        <w:ind w:left="284" w:hanging="284"/>
        <w:rPr>
          <w:szCs w:val="28"/>
        </w:rPr>
      </w:pPr>
      <w:r w:rsidRPr="00990F78">
        <w:rPr>
          <w:szCs w:val="28"/>
        </w:rPr>
        <w:t xml:space="preserve"> ..... der DNA-Sequenzierung nach </w:t>
      </w:r>
      <w:proofErr w:type="spellStart"/>
      <w:r w:rsidRPr="00990F78">
        <w:rPr>
          <w:rStyle w:val="Textkrper-ZeileneinzugZchn"/>
          <w:smallCaps/>
          <w:sz w:val="28"/>
          <w:szCs w:val="28"/>
        </w:rPr>
        <w:t>Bateman</w:t>
      </w:r>
      <w:proofErr w:type="spellEnd"/>
      <w:r w:rsidRPr="00990F78">
        <w:rPr>
          <w:rStyle w:val="Textkrper-ZeileneinzugZchn"/>
          <w:sz w:val="28"/>
          <w:szCs w:val="28"/>
        </w:rPr>
        <w:t xml:space="preserve"> et al. </w:t>
      </w:r>
      <w:r w:rsidRPr="00990F78">
        <w:rPr>
          <w:szCs w:val="28"/>
        </w:rPr>
        <w:t>(1997) auf</w:t>
      </w:r>
      <w:proofErr w:type="gramStart"/>
      <w:r w:rsidRPr="00990F78">
        <w:rPr>
          <w:szCs w:val="28"/>
        </w:rPr>
        <w:t xml:space="preserve"> ....</w:t>
      </w:r>
      <w:proofErr w:type="gramEnd"/>
      <w:r w:rsidRPr="00990F78">
        <w:rPr>
          <w:szCs w:val="28"/>
        </w:rPr>
        <w:t xml:space="preserve">. </w:t>
      </w:r>
    </w:p>
    <w:p w:rsidR="005A226D" w:rsidRPr="00EE0EF8" w:rsidRDefault="005A226D" w:rsidP="005A226D">
      <w:pPr>
        <w:ind w:left="284" w:hanging="284"/>
        <w:rPr>
          <w:sz w:val="16"/>
          <w:szCs w:val="16"/>
        </w:rPr>
      </w:pPr>
    </w:p>
    <w:p w:rsidR="005A226D" w:rsidRDefault="005A226D" w:rsidP="005A226D">
      <w:pPr>
        <w:ind w:left="284" w:hanging="284"/>
      </w:pPr>
      <w:r w:rsidRPr="00EE0EF8">
        <w:rPr>
          <w:szCs w:val="28"/>
        </w:rPr>
        <w:t xml:space="preserve">2. bei Zitaten mit Verweis auf detaillierte Sachverhalte: </w:t>
      </w:r>
      <w:r w:rsidRPr="00990F78">
        <w:rPr>
          <w:smallCaps/>
        </w:rPr>
        <w:t>Autor</w:t>
      </w:r>
      <w:r w:rsidRPr="00990F78">
        <w:t xml:space="preserve"> (Jahr: Seite) oder (</w:t>
      </w:r>
      <w:r w:rsidRPr="00990F78">
        <w:rPr>
          <w:smallCaps/>
        </w:rPr>
        <w:t>Autor</w:t>
      </w:r>
      <w:r w:rsidRPr="00990F78">
        <w:t xml:space="preserve"> Jahr: Seite) z.B.:</w:t>
      </w:r>
    </w:p>
    <w:p w:rsidR="005A226D" w:rsidRDefault="009E457D" w:rsidP="005A226D">
      <w:pPr>
        <w:ind w:left="284" w:hanging="284"/>
      </w:pPr>
      <w:r>
        <w:t xml:space="preserve"> </w:t>
      </w:r>
      <w:r w:rsidR="005A226D">
        <w:t xml:space="preserve">..... bereits </w:t>
      </w:r>
      <w:r w:rsidR="005A226D" w:rsidRPr="000C19F1">
        <w:rPr>
          <w:smallCaps/>
          <w:szCs w:val="28"/>
        </w:rPr>
        <w:t>Hertel</w:t>
      </w:r>
      <w:r w:rsidR="005A226D">
        <w:t xml:space="preserve"> &amp; </w:t>
      </w:r>
      <w:r w:rsidR="005A226D" w:rsidRPr="000C19F1">
        <w:rPr>
          <w:smallCaps/>
          <w:szCs w:val="28"/>
        </w:rPr>
        <w:t>Hertel</w:t>
      </w:r>
      <w:r w:rsidR="005A226D">
        <w:t xml:space="preserve"> (2002: 514) vermuteten, dass ....</w:t>
      </w:r>
    </w:p>
    <w:p w:rsidR="005A226D" w:rsidRDefault="005A226D" w:rsidP="005A226D">
      <w:pPr>
        <w:ind w:left="284" w:hanging="284"/>
      </w:pPr>
      <w:r>
        <w:t xml:space="preserve"> ..... gelten allgemein als selten (</w:t>
      </w:r>
      <w:r w:rsidRPr="001819A9">
        <w:rPr>
          <w:smallCaps/>
        </w:rPr>
        <w:t>Camus</w:t>
      </w:r>
      <w:r>
        <w:t xml:space="preserve"> 1928: 103-110; </w:t>
      </w:r>
      <w:r w:rsidRPr="001819A9">
        <w:rPr>
          <w:smallCaps/>
        </w:rPr>
        <w:t>Nelson</w:t>
      </w:r>
      <w:r>
        <w:t xml:space="preserve"> 1968: 40).</w:t>
      </w:r>
    </w:p>
    <w:p w:rsidR="005A226D" w:rsidRDefault="005A226D" w:rsidP="005A226D">
      <w:pPr>
        <w:ind w:left="284" w:hanging="284"/>
      </w:pPr>
      <w:r>
        <w:rPr>
          <w:szCs w:val="28"/>
        </w:rPr>
        <w:t xml:space="preserve"> ..... </w:t>
      </w:r>
      <w:r w:rsidRPr="002025C6">
        <w:rPr>
          <w:szCs w:val="28"/>
        </w:rPr>
        <w:t xml:space="preserve">bei </w:t>
      </w:r>
      <w:proofErr w:type="spellStart"/>
      <w:r w:rsidRPr="00927D26">
        <w:rPr>
          <w:rStyle w:val="Textkrper-ZeileneinzugZchn"/>
          <w:smallCaps/>
          <w:sz w:val="28"/>
          <w:szCs w:val="28"/>
        </w:rPr>
        <w:t>Diekjobst</w:t>
      </w:r>
      <w:proofErr w:type="spellEnd"/>
      <w:r w:rsidRPr="00927D26">
        <w:rPr>
          <w:rStyle w:val="Textkrper-ZeileneinzugZchn"/>
          <w:smallCaps/>
          <w:sz w:val="28"/>
          <w:szCs w:val="28"/>
        </w:rPr>
        <w:t xml:space="preserve"> &amp; </w:t>
      </w:r>
      <w:proofErr w:type="spellStart"/>
      <w:r w:rsidRPr="0009450C">
        <w:rPr>
          <w:rStyle w:val="Textkrper-ZeileneinzugZchn"/>
          <w:smallCaps/>
          <w:sz w:val="28"/>
          <w:szCs w:val="28"/>
        </w:rPr>
        <w:t>Sischka</w:t>
      </w:r>
      <w:proofErr w:type="spellEnd"/>
      <w:r w:rsidRPr="0009450C">
        <w:rPr>
          <w:szCs w:val="28"/>
        </w:rPr>
        <w:t xml:space="preserve"> (2006</w:t>
      </w:r>
      <w:r w:rsidRPr="00927D26">
        <w:rPr>
          <w:szCs w:val="28"/>
        </w:rPr>
        <w:t xml:space="preserve">: 579, Abb.: </w:t>
      </w:r>
      <w:r>
        <w:rPr>
          <w:szCs w:val="28"/>
        </w:rPr>
        <w:t>7-9</w:t>
      </w:r>
      <w:r w:rsidRPr="00927D26">
        <w:rPr>
          <w:szCs w:val="28"/>
        </w:rPr>
        <w:t xml:space="preserve"> und 580, Abb.: </w:t>
      </w:r>
      <w:r>
        <w:rPr>
          <w:szCs w:val="28"/>
        </w:rPr>
        <w:t>10-</w:t>
      </w:r>
      <w:r w:rsidRPr="0009450C">
        <w:rPr>
          <w:szCs w:val="28"/>
        </w:rPr>
        <w:t>12) abgebildeten</w:t>
      </w:r>
      <w:r w:rsidRPr="002025C6">
        <w:rPr>
          <w:szCs w:val="28"/>
        </w:rPr>
        <w:t xml:space="preserve"> Pflanzen</w:t>
      </w:r>
      <w:proofErr w:type="gramStart"/>
      <w:r>
        <w:rPr>
          <w:szCs w:val="28"/>
        </w:rPr>
        <w:t xml:space="preserve"> ....</w:t>
      </w:r>
      <w:proofErr w:type="gramEnd"/>
      <w:r>
        <w:rPr>
          <w:szCs w:val="28"/>
        </w:rPr>
        <w:t xml:space="preserve">. </w:t>
      </w:r>
    </w:p>
    <w:p w:rsidR="005A226D" w:rsidRDefault="005A226D" w:rsidP="005A226D">
      <w:pPr>
        <w:ind w:left="284" w:hanging="284"/>
      </w:pPr>
    </w:p>
    <w:p w:rsidR="005A226D" w:rsidRPr="00A2355A" w:rsidRDefault="00A2355A" w:rsidP="005A226D">
      <w:pPr>
        <w:ind w:left="284" w:hanging="284"/>
        <w:rPr>
          <w:b/>
          <w:color w:val="000000"/>
          <w:szCs w:val="28"/>
        </w:rPr>
      </w:pPr>
      <w:r w:rsidRPr="00A2355A">
        <w:rPr>
          <w:b/>
          <w:color w:val="000000"/>
          <w:szCs w:val="28"/>
        </w:rPr>
        <w:t>10.2</w:t>
      </w:r>
      <w:r w:rsidR="005A226D" w:rsidRPr="00A2355A">
        <w:rPr>
          <w:b/>
          <w:color w:val="000000"/>
          <w:szCs w:val="28"/>
        </w:rPr>
        <w:t xml:space="preserve"> Schreibweise botanischer Namen in Kursiv (</w:t>
      </w:r>
      <w:r w:rsidR="005A226D" w:rsidRPr="00A2355A">
        <w:rPr>
          <w:b/>
          <w:i/>
          <w:color w:val="000000"/>
          <w:szCs w:val="28"/>
        </w:rPr>
        <w:t>Gattung</w:t>
      </w:r>
      <w:r w:rsidR="005A226D" w:rsidRPr="00A2355A">
        <w:rPr>
          <w:b/>
          <w:color w:val="000000"/>
          <w:szCs w:val="28"/>
        </w:rPr>
        <w:t xml:space="preserve"> </w:t>
      </w:r>
      <w:proofErr w:type="spellStart"/>
      <w:r w:rsidR="005A226D" w:rsidRPr="00A2355A">
        <w:rPr>
          <w:b/>
          <w:i/>
          <w:color w:val="000000"/>
          <w:szCs w:val="28"/>
        </w:rPr>
        <w:t>Artepitheton</w:t>
      </w:r>
      <w:proofErr w:type="spellEnd"/>
      <w:r w:rsidR="005A226D" w:rsidRPr="00A2355A">
        <w:rPr>
          <w:b/>
          <w:color w:val="000000"/>
          <w:szCs w:val="28"/>
        </w:rPr>
        <w:t xml:space="preserve"> subsp. </w:t>
      </w:r>
      <w:proofErr w:type="spellStart"/>
      <w:r w:rsidR="005A226D" w:rsidRPr="00A2355A">
        <w:rPr>
          <w:b/>
          <w:i/>
          <w:color w:val="000000"/>
          <w:szCs w:val="28"/>
        </w:rPr>
        <w:t>Unterartepitheton</w:t>
      </w:r>
      <w:proofErr w:type="spellEnd"/>
      <w:r w:rsidR="005A226D" w:rsidRPr="00A2355A">
        <w:rPr>
          <w:b/>
          <w:color w:val="000000"/>
          <w:szCs w:val="28"/>
        </w:rPr>
        <w:t xml:space="preserve">), </w:t>
      </w:r>
    </w:p>
    <w:p w:rsidR="005A226D" w:rsidRDefault="005A226D" w:rsidP="005A226D">
      <w:pPr>
        <w:ind w:left="284" w:hanging="284"/>
        <w:rPr>
          <w:color w:val="000000"/>
          <w:szCs w:val="28"/>
        </w:rPr>
      </w:pPr>
      <w:r w:rsidRPr="00990F78">
        <w:rPr>
          <w:color w:val="000000"/>
          <w:szCs w:val="28"/>
        </w:rPr>
        <w:t>wenn ggf. mit vollständigem Zitat (</w:t>
      </w:r>
      <w:r w:rsidRPr="00990F78">
        <w:rPr>
          <w:i/>
          <w:color w:val="000000"/>
          <w:szCs w:val="28"/>
        </w:rPr>
        <w:t>Gattung</w:t>
      </w:r>
      <w:r w:rsidRPr="00990F78">
        <w:rPr>
          <w:color w:val="000000"/>
          <w:szCs w:val="28"/>
        </w:rPr>
        <w:t xml:space="preserve"> </w:t>
      </w:r>
      <w:proofErr w:type="spellStart"/>
      <w:r w:rsidRPr="00990F78">
        <w:rPr>
          <w:i/>
          <w:color w:val="000000"/>
          <w:szCs w:val="28"/>
        </w:rPr>
        <w:t>Artepitheton</w:t>
      </w:r>
      <w:proofErr w:type="spellEnd"/>
      <w:r w:rsidRPr="00990F78">
        <w:rPr>
          <w:color w:val="000000"/>
          <w:szCs w:val="28"/>
        </w:rPr>
        <w:t xml:space="preserve"> subsp. </w:t>
      </w:r>
      <w:proofErr w:type="spellStart"/>
      <w:r w:rsidRPr="00990F78">
        <w:rPr>
          <w:i/>
          <w:color w:val="000000"/>
          <w:szCs w:val="28"/>
        </w:rPr>
        <w:t>Unterartepitheton</w:t>
      </w:r>
      <w:proofErr w:type="spellEnd"/>
      <w:r w:rsidRPr="00990F78">
        <w:rPr>
          <w:color w:val="000000"/>
          <w:szCs w:val="28"/>
        </w:rPr>
        <w:t xml:space="preserve"> Autor/en, </w:t>
      </w:r>
      <w:proofErr w:type="spellStart"/>
      <w:r w:rsidRPr="00990F78">
        <w:rPr>
          <w:color w:val="000000"/>
          <w:szCs w:val="28"/>
        </w:rPr>
        <w:t>Bibliogr</w:t>
      </w:r>
      <w:proofErr w:type="spellEnd"/>
      <w:r w:rsidRPr="00990F78">
        <w:rPr>
          <w:color w:val="000000"/>
          <w:szCs w:val="28"/>
        </w:rPr>
        <w:t>. Zitat, dann:</w:t>
      </w:r>
    </w:p>
    <w:p w:rsidR="005A226D" w:rsidRDefault="005A226D" w:rsidP="005A226D">
      <w:pPr>
        <w:ind w:left="284" w:hanging="284"/>
        <w:rPr>
          <w:color w:val="000000"/>
          <w:szCs w:val="28"/>
        </w:rPr>
      </w:pPr>
      <w:r>
        <w:rPr>
          <w:color w:val="000000"/>
          <w:szCs w:val="28"/>
        </w:rPr>
        <w:t xml:space="preserve">1. Autorennamen in Normalschrift, Kurzform optimal nach </w:t>
      </w:r>
      <w:proofErr w:type="spellStart"/>
      <w:r w:rsidRPr="0093642E">
        <w:rPr>
          <w:smallCaps/>
          <w:color w:val="000000"/>
          <w:szCs w:val="28"/>
        </w:rPr>
        <w:t>Brummitt</w:t>
      </w:r>
      <w:proofErr w:type="spellEnd"/>
      <w:r>
        <w:rPr>
          <w:color w:val="000000"/>
          <w:szCs w:val="28"/>
        </w:rPr>
        <w:t xml:space="preserve"> &amp; </w:t>
      </w:r>
      <w:r w:rsidRPr="0093642E">
        <w:rPr>
          <w:smallCaps/>
          <w:color w:val="000000"/>
          <w:szCs w:val="28"/>
        </w:rPr>
        <w:t>Powell</w:t>
      </w:r>
      <w:r w:rsidRPr="0093642E">
        <w:rPr>
          <w:color w:val="000000"/>
          <w:szCs w:val="28"/>
        </w:rPr>
        <w:t xml:space="preserve">, </w:t>
      </w:r>
      <w:proofErr w:type="spellStart"/>
      <w:r w:rsidRPr="0093642E">
        <w:rPr>
          <w:color w:val="000000"/>
          <w:szCs w:val="28"/>
        </w:rPr>
        <w:t>Authors</w:t>
      </w:r>
      <w:proofErr w:type="spellEnd"/>
      <w:r w:rsidRPr="0093642E">
        <w:rPr>
          <w:color w:val="000000"/>
          <w:szCs w:val="28"/>
        </w:rPr>
        <w:t xml:space="preserve"> </w:t>
      </w:r>
      <w:proofErr w:type="spellStart"/>
      <w:r w:rsidRPr="0093642E">
        <w:rPr>
          <w:color w:val="000000"/>
          <w:szCs w:val="28"/>
        </w:rPr>
        <w:t>of</w:t>
      </w:r>
      <w:proofErr w:type="spellEnd"/>
      <w:r w:rsidRPr="0093642E">
        <w:rPr>
          <w:color w:val="000000"/>
          <w:szCs w:val="28"/>
        </w:rPr>
        <w:t xml:space="preserve"> </w:t>
      </w:r>
      <w:proofErr w:type="gramStart"/>
      <w:r w:rsidRPr="0093642E">
        <w:rPr>
          <w:color w:val="000000"/>
          <w:szCs w:val="28"/>
        </w:rPr>
        <w:t>Plant</w:t>
      </w:r>
      <w:proofErr w:type="gramEnd"/>
      <w:r w:rsidRPr="0093642E">
        <w:rPr>
          <w:color w:val="000000"/>
          <w:szCs w:val="28"/>
        </w:rPr>
        <w:t xml:space="preserve"> </w:t>
      </w:r>
      <w:proofErr w:type="spellStart"/>
      <w:r w:rsidRPr="0093642E">
        <w:rPr>
          <w:color w:val="000000"/>
          <w:szCs w:val="28"/>
        </w:rPr>
        <w:t>Names</w:t>
      </w:r>
      <w:proofErr w:type="spellEnd"/>
      <w:r w:rsidRPr="0093642E">
        <w:rPr>
          <w:color w:val="000000"/>
          <w:szCs w:val="28"/>
        </w:rPr>
        <w:t xml:space="preserve"> 1992</w:t>
      </w:r>
      <w:r>
        <w:rPr>
          <w:color w:val="000000"/>
          <w:szCs w:val="28"/>
        </w:rPr>
        <w:t>/2004</w:t>
      </w:r>
      <w:r w:rsidRPr="0093642E">
        <w:rPr>
          <w:color w:val="000000"/>
          <w:szCs w:val="28"/>
        </w:rPr>
        <w:t xml:space="preserve"> und/o</w:t>
      </w:r>
      <w:r>
        <w:rPr>
          <w:color w:val="000000"/>
          <w:szCs w:val="28"/>
        </w:rPr>
        <w:t xml:space="preserve">der </w:t>
      </w:r>
      <w:r w:rsidRPr="003941B4">
        <w:rPr>
          <w:color w:val="000000"/>
          <w:szCs w:val="28"/>
        </w:rPr>
        <w:t>http://www.ipni.org/index.html</w:t>
      </w:r>
      <w:r>
        <w:rPr>
          <w:color w:val="000000"/>
          <w:szCs w:val="28"/>
        </w:rPr>
        <w:t>.</w:t>
      </w:r>
    </w:p>
    <w:p w:rsidR="005A226D" w:rsidRPr="00710899" w:rsidRDefault="005A226D" w:rsidP="005A226D">
      <w:pPr>
        <w:ind w:left="284" w:hanging="284"/>
        <w:rPr>
          <w:color w:val="000000"/>
          <w:szCs w:val="28"/>
        </w:rPr>
      </w:pPr>
      <w:r>
        <w:rPr>
          <w:color w:val="000000"/>
          <w:szCs w:val="28"/>
        </w:rPr>
        <w:t xml:space="preserve">2. </w:t>
      </w:r>
      <w:proofErr w:type="spellStart"/>
      <w:r>
        <w:rPr>
          <w:color w:val="000000"/>
          <w:szCs w:val="28"/>
        </w:rPr>
        <w:t>Bibliogr</w:t>
      </w:r>
      <w:proofErr w:type="spellEnd"/>
      <w:r>
        <w:rPr>
          <w:color w:val="000000"/>
          <w:szCs w:val="28"/>
        </w:rPr>
        <w:t xml:space="preserve">. Zitate: Monographien optimal nach </w:t>
      </w:r>
      <w:proofErr w:type="spellStart"/>
      <w:r w:rsidRPr="00374EDD">
        <w:rPr>
          <w:smallCaps/>
          <w:color w:val="000000"/>
          <w:szCs w:val="28"/>
        </w:rPr>
        <w:t>Stafleu</w:t>
      </w:r>
      <w:proofErr w:type="spellEnd"/>
      <w:r>
        <w:rPr>
          <w:color w:val="000000"/>
          <w:szCs w:val="28"/>
        </w:rPr>
        <w:t xml:space="preserve"> &amp; </w:t>
      </w:r>
      <w:proofErr w:type="spellStart"/>
      <w:r w:rsidRPr="00374EDD">
        <w:rPr>
          <w:smallCaps/>
          <w:color w:val="000000"/>
          <w:szCs w:val="28"/>
        </w:rPr>
        <w:t>Cowan</w:t>
      </w:r>
      <w:proofErr w:type="spellEnd"/>
      <w:r>
        <w:rPr>
          <w:color w:val="000000"/>
          <w:szCs w:val="28"/>
        </w:rPr>
        <w:t xml:space="preserve">, TL-2 </w:t>
      </w:r>
      <w:proofErr w:type="spellStart"/>
      <w:r>
        <w:rPr>
          <w:color w:val="000000"/>
          <w:szCs w:val="28"/>
        </w:rPr>
        <w:lastRenderedPageBreak/>
        <w:t>Taxonomic</w:t>
      </w:r>
      <w:proofErr w:type="spellEnd"/>
      <w:r>
        <w:rPr>
          <w:color w:val="000000"/>
          <w:szCs w:val="28"/>
        </w:rPr>
        <w:t xml:space="preserve"> </w:t>
      </w:r>
      <w:proofErr w:type="spellStart"/>
      <w:r>
        <w:rPr>
          <w:color w:val="000000"/>
          <w:szCs w:val="28"/>
        </w:rPr>
        <w:t>Literature</w:t>
      </w:r>
      <w:proofErr w:type="spellEnd"/>
      <w:r>
        <w:rPr>
          <w:color w:val="000000"/>
          <w:szCs w:val="28"/>
        </w:rPr>
        <w:t xml:space="preserve">, 1976-1998. Zeitschriften optimal nach BPH-2 </w:t>
      </w:r>
      <w:proofErr w:type="spellStart"/>
      <w:r>
        <w:rPr>
          <w:color w:val="000000"/>
          <w:szCs w:val="28"/>
        </w:rPr>
        <w:t>Botanico-Periodicum-Huntianum</w:t>
      </w:r>
      <w:proofErr w:type="spellEnd"/>
      <w:r>
        <w:rPr>
          <w:color w:val="000000"/>
          <w:szCs w:val="28"/>
        </w:rPr>
        <w:t xml:space="preserve"> </w:t>
      </w:r>
      <w:proofErr w:type="spellStart"/>
      <w:r>
        <w:rPr>
          <w:color w:val="000000"/>
          <w:szCs w:val="28"/>
        </w:rPr>
        <w:t>ed</w:t>
      </w:r>
      <w:proofErr w:type="spellEnd"/>
      <w:r>
        <w:rPr>
          <w:color w:val="000000"/>
          <w:szCs w:val="28"/>
        </w:rPr>
        <w:t>. 2, 2004 (siehe auch</w:t>
      </w:r>
      <w:r w:rsidRPr="003941B4">
        <w:rPr>
          <w:color w:val="000000"/>
          <w:szCs w:val="28"/>
        </w:rPr>
        <w:t xml:space="preserve"> </w:t>
      </w:r>
      <w:r w:rsidRPr="00710899">
        <w:rPr>
          <w:color w:val="000000"/>
          <w:szCs w:val="28"/>
        </w:rPr>
        <w:t>http://www.ipni.org/index.html).</w:t>
      </w:r>
    </w:p>
    <w:p w:rsidR="005A226D" w:rsidRPr="00710899" w:rsidRDefault="005A226D" w:rsidP="005A226D">
      <w:pPr>
        <w:ind w:left="284" w:hanging="284"/>
        <w:rPr>
          <w:color w:val="000000"/>
          <w:szCs w:val="28"/>
        </w:rPr>
      </w:pPr>
    </w:p>
    <w:p w:rsidR="005A226D" w:rsidRPr="00710899" w:rsidRDefault="005A226D" w:rsidP="005A226D">
      <w:pPr>
        <w:ind w:left="284" w:hanging="284"/>
        <w:rPr>
          <w:color w:val="000000"/>
          <w:szCs w:val="28"/>
        </w:rPr>
      </w:pPr>
      <w:r w:rsidRPr="00710899">
        <w:rPr>
          <w:color w:val="000000"/>
          <w:szCs w:val="28"/>
        </w:rPr>
        <w:t>Beispiele</w:t>
      </w:r>
      <w:r w:rsidR="009B74BA" w:rsidRPr="00710899">
        <w:rPr>
          <w:color w:val="000000"/>
          <w:szCs w:val="28"/>
        </w:rPr>
        <w:t xml:space="preserve"> (mit Autor oder bei taxonomisch-nomenklatorischen Arbeiten mit Autor/Autoren und </w:t>
      </w:r>
      <w:proofErr w:type="spellStart"/>
      <w:r w:rsidR="009B74BA" w:rsidRPr="00710899">
        <w:rPr>
          <w:color w:val="000000"/>
          <w:szCs w:val="28"/>
        </w:rPr>
        <w:t>bibliogr</w:t>
      </w:r>
      <w:proofErr w:type="spellEnd"/>
      <w:r w:rsidR="009B74BA" w:rsidRPr="00710899">
        <w:rPr>
          <w:color w:val="000000"/>
          <w:szCs w:val="28"/>
        </w:rPr>
        <w:t>. Zitat)</w:t>
      </w:r>
      <w:r w:rsidRPr="00710899">
        <w:rPr>
          <w:color w:val="000000"/>
          <w:szCs w:val="28"/>
        </w:rPr>
        <w:t>:</w:t>
      </w:r>
    </w:p>
    <w:p w:rsidR="009B74BA" w:rsidRPr="00710899" w:rsidRDefault="009B74BA" w:rsidP="005A226D">
      <w:pPr>
        <w:rPr>
          <w:szCs w:val="28"/>
        </w:rPr>
      </w:pPr>
      <w:proofErr w:type="spellStart"/>
      <w:r w:rsidRPr="00710899">
        <w:rPr>
          <w:i/>
          <w:szCs w:val="28"/>
        </w:rPr>
        <w:t>Cypripedium</w:t>
      </w:r>
      <w:proofErr w:type="spellEnd"/>
      <w:r w:rsidRPr="00710899">
        <w:rPr>
          <w:i/>
          <w:szCs w:val="28"/>
        </w:rPr>
        <w:t xml:space="preserve"> </w:t>
      </w:r>
      <w:proofErr w:type="spellStart"/>
      <w:r w:rsidRPr="00710899">
        <w:rPr>
          <w:i/>
          <w:szCs w:val="28"/>
        </w:rPr>
        <w:t>calceolus</w:t>
      </w:r>
      <w:proofErr w:type="spellEnd"/>
      <w:r w:rsidRPr="00710899">
        <w:rPr>
          <w:szCs w:val="28"/>
        </w:rPr>
        <w:t xml:space="preserve"> L.</w:t>
      </w:r>
    </w:p>
    <w:p w:rsidR="009B74BA" w:rsidRPr="009B74BA" w:rsidRDefault="009B74BA" w:rsidP="009B74BA">
      <w:pPr>
        <w:rPr>
          <w:szCs w:val="28"/>
        </w:rPr>
      </w:pPr>
      <w:r w:rsidRPr="00710899">
        <w:rPr>
          <w:bCs/>
          <w:i/>
          <w:iCs/>
          <w:szCs w:val="28"/>
        </w:rPr>
        <w:t>Ophrys</w:t>
      </w:r>
      <w:r w:rsidRPr="009B74BA">
        <w:rPr>
          <w:i/>
          <w:szCs w:val="28"/>
        </w:rPr>
        <w:t xml:space="preserve"> </w:t>
      </w:r>
      <w:proofErr w:type="spellStart"/>
      <w:r w:rsidRPr="009B74BA">
        <w:rPr>
          <w:i/>
          <w:szCs w:val="28"/>
        </w:rPr>
        <w:t>garganica</w:t>
      </w:r>
      <w:proofErr w:type="spellEnd"/>
      <w:r w:rsidRPr="009B74BA">
        <w:rPr>
          <w:szCs w:val="28"/>
        </w:rPr>
        <w:t xml:space="preserve"> (</w:t>
      </w:r>
      <w:proofErr w:type="spellStart"/>
      <w:r w:rsidRPr="009B74BA">
        <w:rPr>
          <w:szCs w:val="28"/>
        </w:rPr>
        <w:t>E.Nelson</w:t>
      </w:r>
      <w:proofErr w:type="spellEnd"/>
      <w:r w:rsidRPr="009B74BA">
        <w:rPr>
          <w:szCs w:val="28"/>
        </w:rPr>
        <w:t xml:space="preserve">) </w:t>
      </w:r>
      <w:proofErr w:type="spellStart"/>
      <w:r w:rsidRPr="009B74BA">
        <w:rPr>
          <w:szCs w:val="28"/>
        </w:rPr>
        <w:t>Danesch</w:t>
      </w:r>
      <w:proofErr w:type="spellEnd"/>
      <w:r w:rsidRPr="009B74BA">
        <w:rPr>
          <w:szCs w:val="28"/>
        </w:rPr>
        <w:t xml:space="preserve">, O. &amp; </w:t>
      </w:r>
      <w:proofErr w:type="spellStart"/>
      <w:r w:rsidRPr="009B74BA">
        <w:rPr>
          <w:szCs w:val="28"/>
        </w:rPr>
        <w:t>E.Danesch</w:t>
      </w:r>
      <w:proofErr w:type="spellEnd"/>
    </w:p>
    <w:p w:rsidR="009B74BA" w:rsidRPr="009B74BA" w:rsidRDefault="009B74BA" w:rsidP="009B74BA">
      <w:pPr>
        <w:rPr>
          <w:szCs w:val="28"/>
        </w:rPr>
      </w:pPr>
      <w:r w:rsidRPr="009B74BA">
        <w:rPr>
          <w:i/>
          <w:szCs w:val="28"/>
          <w:lang w:val="en-US"/>
        </w:rPr>
        <w:t xml:space="preserve">Cypripedium </w:t>
      </w:r>
      <w:proofErr w:type="spellStart"/>
      <w:r w:rsidRPr="009B74BA">
        <w:rPr>
          <w:i/>
          <w:szCs w:val="28"/>
          <w:lang w:val="en-US"/>
        </w:rPr>
        <w:t>calceolus</w:t>
      </w:r>
      <w:proofErr w:type="spellEnd"/>
      <w:r w:rsidRPr="009B74BA">
        <w:rPr>
          <w:szCs w:val="28"/>
          <w:lang w:val="en-US"/>
        </w:rPr>
        <w:t xml:space="preserve"> L., Sp. pl. 2: 951. </w:t>
      </w:r>
      <w:r w:rsidRPr="009B74BA">
        <w:rPr>
          <w:szCs w:val="28"/>
        </w:rPr>
        <w:t>1753.</w:t>
      </w:r>
    </w:p>
    <w:p w:rsidR="009B74BA" w:rsidRPr="009B74BA" w:rsidRDefault="009B74BA" w:rsidP="005A226D">
      <w:pPr>
        <w:rPr>
          <w:szCs w:val="28"/>
        </w:rPr>
      </w:pPr>
      <w:r w:rsidRPr="009B74BA">
        <w:rPr>
          <w:bCs/>
          <w:i/>
          <w:iCs/>
          <w:szCs w:val="28"/>
        </w:rPr>
        <w:t>Ophrys</w:t>
      </w:r>
      <w:r w:rsidRPr="009B74BA">
        <w:rPr>
          <w:i/>
          <w:szCs w:val="28"/>
        </w:rPr>
        <w:t xml:space="preserve"> </w:t>
      </w:r>
      <w:proofErr w:type="spellStart"/>
      <w:r w:rsidRPr="009B74BA">
        <w:rPr>
          <w:i/>
          <w:szCs w:val="28"/>
        </w:rPr>
        <w:t>garganica</w:t>
      </w:r>
      <w:proofErr w:type="spellEnd"/>
      <w:r w:rsidRPr="009B74BA">
        <w:rPr>
          <w:szCs w:val="28"/>
        </w:rPr>
        <w:t xml:space="preserve"> (</w:t>
      </w:r>
      <w:proofErr w:type="spellStart"/>
      <w:r w:rsidRPr="009B74BA">
        <w:rPr>
          <w:szCs w:val="28"/>
        </w:rPr>
        <w:t>E.Nelson</w:t>
      </w:r>
      <w:proofErr w:type="spellEnd"/>
      <w:r w:rsidRPr="009B74BA">
        <w:rPr>
          <w:szCs w:val="28"/>
        </w:rPr>
        <w:t xml:space="preserve">) </w:t>
      </w:r>
      <w:proofErr w:type="spellStart"/>
      <w:r w:rsidRPr="009B74BA">
        <w:rPr>
          <w:szCs w:val="28"/>
        </w:rPr>
        <w:t>Danesch</w:t>
      </w:r>
      <w:proofErr w:type="spellEnd"/>
      <w:r w:rsidRPr="009B74BA">
        <w:rPr>
          <w:szCs w:val="28"/>
        </w:rPr>
        <w:t xml:space="preserve">, O. &amp; </w:t>
      </w:r>
      <w:proofErr w:type="spellStart"/>
      <w:r w:rsidRPr="009B74BA">
        <w:rPr>
          <w:szCs w:val="28"/>
        </w:rPr>
        <w:t>E.Danesch</w:t>
      </w:r>
      <w:proofErr w:type="spellEnd"/>
      <w:r w:rsidRPr="009B74BA">
        <w:rPr>
          <w:szCs w:val="28"/>
        </w:rPr>
        <w:t xml:space="preserve"> in </w:t>
      </w:r>
      <w:proofErr w:type="spellStart"/>
      <w:r w:rsidRPr="009B74BA">
        <w:rPr>
          <w:szCs w:val="28"/>
        </w:rPr>
        <w:t>Danesch</w:t>
      </w:r>
      <w:proofErr w:type="spellEnd"/>
      <w:r w:rsidRPr="009B74BA">
        <w:rPr>
          <w:szCs w:val="28"/>
        </w:rPr>
        <w:t>, O.</w:t>
      </w:r>
      <w:proofErr w:type="gramStart"/>
      <w:r w:rsidRPr="009B74BA">
        <w:rPr>
          <w:szCs w:val="28"/>
        </w:rPr>
        <w:t xml:space="preserve">,  </w:t>
      </w:r>
      <w:proofErr w:type="spellStart"/>
      <w:r w:rsidRPr="009B74BA">
        <w:rPr>
          <w:szCs w:val="28"/>
        </w:rPr>
        <w:t>Danesch</w:t>
      </w:r>
      <w:proofErr w:type="spellEnd"/>
      <w:proofErr w:type="gramEnd"/>
      <w:r w:rsidRPr="009B74BA">
        <w:rPr>
          <w:szCs w:val="28"/>
        </w:rPr>
        <w:t xml:space="preserve">, E., </w:t>
      </w:r>
      <w:proofErr w:type="spellStart"/>
      <w:r w:rsidRPr="009B74BA">
        <w:rPr>
          <w:szCs w:val="28"/>
        </w:rPr>
        <w:t>Ehrendorfer</w:t>
      </w:r>
      <w:proofErr w:type="spellEnd"/>
      <w:r w:rsidRPr="009B74BA">
        <w:rPr>
          <w:szCs w:val="28"/>
        </w:rPr>
        <w:t xml:space="preserve">, F. &amp; K. </w:t>
      </w:r>
      <w:proofErr w:type="spellStart"/>
      <w:r w:rsidRPr="009B74BA">
        <w:rPr>
          <w:szCs w:val="28"/>
        </w:rPr>
        <w:t>Ehrendorfer</w:t>
      </w:r>
      <w:proofErr w:type="spellEnd"/>
      <w:r w:rsidRPr="009B74BA">
        <w:rPr>
          <w:szCs w:val="28"/>
        </w:rPr>
        <w:t xml:space="preserve">, Plant Syst. </w:t>
      </w:r>
      <w:proofErr w:type="spellStart"/>
      <w:r w:rsidRPr="009B74BA">
        <w:rPr>
          <w:szCs w:val="28"/>
        </w:rPr>
        <w:t>Evol</w:t>
      </w:r>
      <w:proofErr w:type="spellEnd"/>
      <w:r w:rsidRPr="009B74BA">
        <w:rPr>
          <w:szCs w:val="28"/>
        </w:rPr>
        <w:t xml:space="preserve">. 124: 94. 1975. </w:t>
      </w:r>
    </w:p>
    <w:p w:rsidR="005A226D" w:rsidRPr="009B74BA" w:rsidRDefault="005A226D" w:rsidP="005A226D">
      <w:pPr>
        <w:rPr>
          <w:szCs w:val="28"/>
        </w:rPr>
      </w:pPr>
      <w:r w:rsidRPr="009B74BA">
        <w:rPr>
          <w:szCs w:val="28"/>
          <w:lang w:val="en-GB"/>
        </w:rPr>
        <w:sym w:font="Symbol" w:char="F0B4"/>
      </w:r>
      <w:r w:rsidRPr="009B74BA">
        <w:rPr>
          <w:i/>
          <w:szCs w:val="28"/>
        </w:rPr>
        <w:t xml:space="preserve">Gymnigritella </w:t>
      </w:r>
      <w:proofErr w:type="spellStart"/>
      <w:r w:rsidRPr="009B74BA">
        <w:rPr>
          <w:i/>
          <w:szCs w:val="28"/>
        </w:rPr>
        <w:t>geigelsteiniana</w:t>
      </w:r>
      <w:proofErr w:type="spellEnd"/>
      <w:r w:rsidRPr="009B74BA">
        <w:rPr>
          <w:szCs w:val="28"/>
        </w:rPr>
        <w:t xml:space="preserve"> B. Baumann &amp; H. Baumann (</w:t>
      </w:r>
      <w:r w:rsidRPr="009B74BA">
        <w:rPr>
          <w:i/>
          <w:szCs w:val="28"/>
        </w:rPr>
        <w:t>Gymnadenia odoratissima</w:t>
      </w:r>
      <w:r w:rsidRPr="009B74BA">
        <w:rPr>
          <w:szCs w:val="28"/>
        </w:rPr>
        <w:t xml:space="preserve"> (L.) Rich. </w:t>
      </w:r>
      <w:r w:rsidRPr="009B74BA">
        <w:rPr>
          <w:szCs w:val="28"/>
        </w:rPr>
        <w:sym w:font="Symbol" w:char="F0B4"/>
      </w:r>
      <w:r w:rsidRPr="009B74BA">
        <w:rPr>
          <w:szCs w:val="28"/>
        </w:rPr>
        <w:t xml:space="preserve"> </w:t>
      </w:r>
      <w:r w:rsidRPr="009B74BA">
        <w:rPr>
          <w:i/>
          <w:szCs w:val="28"/>
        </w:rPr>
        <w:t xml:space="preserve">Nigritella </w:t>
      </w:r>
      <w:proofErr w:type="spellStart"/>
      <w:r w:rsidRPr="009B74BA">
        <w:rPr>
          <w:i/>
          <w:szCs w:val="28"/>
        </w:rPr>
        <w:t>widderi</w:t>
      </w:r>
      <w:proofErr w:type="spellEnd"/>
      <w:r w:rsidRPr="009B74BA">
        <w:rPr>
          <w:szCs w:val="28"/>
        </w:rPr>
        <w:t xml:space="preserve"> Teppner &amp; E. Klein)</w:t>
      </w:r>
    </w:p>
    <w:p w:rsidR="000335B8" w:rsidRPr="009B74BA" w:rsidRDefault="005A226D" w:rsidP="005A226D">
      <w:pPr>
        <w:rPr>
          <w:szCs w:val="28"/>
        </w:rPr>
      </w:pPr>
      <w:r w:rsidRPr="009B74BA">
        <w:rPr>
          <w:i/>
          <w:szCs w:val="28"/>
        </w:rPr>
        <w:t>Orchis</w:t>
      </w:r>
      <w:r w:rsidRPr="009B74BA">
        <w:rPr>
          <w:szCs w:val="28"/>
        </w:rPr>
        <w:t xml:space="preserve"> </w:t>
      </w:r>
      <w:r w:rsidRPr="009B74BA">
        <w:rPr>
          <w:szCs w:val="28"/>
        </w:rPr>
        <w:sym w:font="Symbol" w:char="F0B4"/>
      </w:r>
      <w:proofErr w:type="spellStart"/>
      <w:r w:rsidRPr="009B74BA">
        <w:rPr>
          <w:i/>
          <w:szCs w:val="28"/>
        </w:rPr>
        <w:t>kretzschmariorum</w:t>
      </w:r>
      <w:proofErr w:type="spellEnd"/>
      <w:r w:rsidRPr="009B74BA">
        <w:rPr>
          <w:szCs w:val="28"/>
        </w:rPr>
        <w:t xml:space="preserve"> B. Baumann &amp; H. Baumann (</w:t>
      </w:r>
      <w:r w:rsidRPr="009B74BA">
        <w:rPr>
          <w:i/>
          <w:szCs w:val="28"/>
        </w:rPr>
        <w:t xml:space="preserve">Orchis </w:t>
      </w:r>
      <w:proofErr w:type="spellStart"/>
      <w:r w:rsidRPr="009B74BA">
        <w:rPr>
          <w:i/>
          <w:szCs w:val="28"/>
        </w:rPr>
        <w:t>anatolica</w:t>
      </w:r>
      <w:proofErr w:type="spellEnd"/>
      <w:r w:rsidRPr="009B74BA">
        <w:rPr>
          <w:szCs w:val="28"/>
        </w:rPr>
        <w:t xml:space="preserve"> </w:t>
      </w:r>
      <w:proofErr w:type="spellStart"/>
      <w:r w:rsidRPr="009B74BA">
        <w:rPr>
          <w:szCs w:val="28"/>
        </w:rPr>
        <w:t>Boiss</w:t>
      </w:r>
      <w:proofErr w:type="spellEnd"/>
      <w:r w:rsidRPr="009B74BA">
        <w:rPr>
          <w:szCs w:val="28"/>
        </w:rPr>
        <w:t xml:space="preserve">. </w:t>
      </w:r>
      <w:r w:rsidRPr="009B74BA">
        <w:rPr>
          <w:szCs w:val="28"/>
        </w:rPr>
        <w:sym w:font="Symbol" w:char="F0B4"/>
      </w:r>
      <w:r w:rsidRPr="009B74BA">
        <w:rPr>
          <w:szCs w:val="28"/>
        </w:rPr>
        <w:t xml:space="preserve"> </w:t>
      </w:r>
      <w:r w:rsidRPr="009B74BA">
        <w:rPr>
          <w:i/>
          <w:szCs w:val="28"/>
        </w:rPr>
        <w:t xml:space="preserve">Orchis </w:t>
      </w:r>
      <w:proofErr w:type="spellStart"/>
      <w:r w:rsidRPr="009B74BA">
        <w:rPr>
          <w:i/>
          <w:szCs w:val="28"/>
        </w:rPr>
        <w:t>provincialis</w:t>
      </w:r>
      <w:proofErr w:type="spellEnd"/>
      <w:r w:rsidRPr="009B74BA">
        <w:rPr>
          <w:szCs w:val="28"/>
        </w:rPr>
        <w:t xml:space="preserve"> </w:t>
      </w:r>
      <w:proofErr w:type="spellStart"/>
      <w:r w:rsidRPr="009B74BA">
        <w:rPr>
          <w:szCs w:val="28"/>
        </w:rPr>
        <w:t>Balbis</w:t>
      </w:r>
      <w:proofErr w:type="spellEnd"/>
      <w:r w:rsidRPr="009B74BA">
        <w:rPr>
          <w:szCs w:val="28"/>
        </w:rPr>
        <w:t xml:space="preserve"> ex DC.)</w:t>
      </w:r>
    </w:p>
    <w:p w:rsidR="005A226D" w:rsidRPr="009B74BA" w:rsidRDefault="005A226D" w:rsidP="000335B8">
      <w:pPr>
        <w:rPr>
          <w:szCs w:val="28"/>
        </w:rPr>
      </w:pPr>
      <w:r w:rsidRPr="009B74BA">
        <w:rPr>
          <w:i/>
          <w:szCs w:val="28"/>
        </w:rPr>
        <w:t>Dactylorhiza majalis</w:t>
      </w:r>
      <w:r w:rsidRPr="009B74BA">
        <w:rPr>
          <w:szCs w:val="28"/>
        </w:rPr>
        <w:t xml:space="preserve"> subsp. </w:t>
      </w:r>
      <w:r w:rsidRPr="009B74BA">
        <w:rPr>
          <w:i/>
          <w:szCs w:val="28"/>
        </w:rPr>
        <w:t>purpurella</w:t>
      </w:r>
      <w:r w:rsidRPr="009B74BA">
        <w:rPr>
          <w:szCs w:val="28"/>
        </w:rPr>
        <w:t xml:space="preserve"> (T. &amp; T. A. Stephenson) D. M. Moore &amp; Soó var. </w:t>
      </w:r>
      <w:proofErr w:type="spellStart"/>
      <w:r w:rsidRPr="009B74BA">
        <w:rPr>
          <w:i/>
          <w:szCs w:val="28"/>
        </w:rPr>
        <w:t>maculosa</w:t>
      </w:r>
      <w:proofErr w:type="spellEnd"/>
      <w:r w:rsidRPr="009B74BA">
        <w:rPr>
          <w:szCs w:val="28"/>
        </w:rPr>
        <w:t xml:space="preserve"> (T. Stephenson) R. M. </w:t>
      </w:r>
      <w:proofErr w:type="spellStart"/>
      <w:r w:rsidRPr="009B74BA">
        <w:rPr>
          <w:szCs w:val="28"/>
        </w:rPr>
        <w:t>Bateman</w:t>
      </w:r>
      <w:proofErr w:type="spellEnd"/>
      <w:r w:rsidRPr="009B74BA">
        <w:rPr>
          <w:szCs w:val="28"/>
        </w:rPr>
        <w:t xml:space="preserve"> &amp; </w:t>
      </w:r>
      <w:proofErr w:type="spellStart"/>
      <w:r w:rsidRPr="009B74BA">
        <w:rPr>
          <w:szCs w:val="28"/>
        </w:rPr>
        <w:t>Denholm</w:t>
      </w:r>
      <w:proofErr w:type="spellEnd"/>
      <w:r w:rsidRPr="009B74BA">
        <w:rPr>
          <w:szCs w:val="28"/>
        </w:rPr>
        <w:t>, Watsonia 14: 370. 1983.</w:t>
      </w:r>
    </w:p>
    <w:p w:rsidR="005A226D" w:rsidRPr="009B74BA" w:rsidRDefault="005A226D" w:rsidP="005A226D">
      <w:pPr>
        <w:ind w:left="284" w:hanging="284"/>
        <w:rPr>
          <w:szCs w:val="28"/>
        </w:rPr>
      </w:pPr>
      <w:r w:rsidRPr="009B74BA">
        <w:rPr>
          <w:color w:val="000000"/>
          <w:szCs w:val="28"/>
        </w:rPr>
        <w:t>×</w:t>
      </w:r>
      <w:proofErr w:type="spellStart"/>
      <w:r w:rsidRPr="009B74BA">
        <w:rPr>
          <w:i/>
          <w:iCs/>
          <w:color w:val="000000"/>
          <w:szCs w:val="28"/>
        </w:rPr>
        <w:t>Orchiserapias</w:t>
      </w:r>
      <w:proofErr w:type="spellEnd"/>
      <w:r w:rsidRPr="009B74BA">
        <w:rPr>
          <w:color w:val="000000"/>
          <w:szCs w:val="28"/>
        </w:rPr>
        <w:t xml:space="preserve"> </w:t>
      </w:r>
      <w:proofErr w:type="spellStart"/>
      <w:r w:rsidRPr="009B74BA">
        <w:rPr>
          <w:i/>
          <w:iCs/>
          <w:color w:val="000000"/>
          <w:szCs w:val="28"/>
        </w:rPr>
        <w:t>dhiorii</w:t>
      </w:r>
      <w:proofErr w:type="spellEnd"/>
      <w:r w:rsidRPr="009B74BA">
        <w:rPr>
          <w:color w:val="000000"/>
          <w:szCs w:val="28"/>
        </w:rPr>
        <w:t xml:space="preserve"> M. Ackermann &amp; Mar. Ackermann, </w:t>
      </w:r>
      <w:proofErr w:type="spellStart"/>
      <w:r w:rsidRPr="009B74BA">
        <w:rPr>
          <w:color w:val="000000"/>
          <w:szCs w:val="28"/>
        </w:rPr>
        <w:t>Mitt</w:t>
      </w:r>
      <w:proofErr w:type="spellEnd"/>
      <w:r w:rsidRPr="009B74BA">
        <w:rPr>
          <w:color w:val="000000"/>
          <w:szCs w:val="28"/>
        </w:rPr>
        <w:t xml:space="preserve">. </w:t>
      </w:r>
      <w:proofErr w:type="spellStart"/>
      <w:r w:rsidRPr="009B74BA">
        <w:rPr>
          <w:color w:val="000000"/>
          <w:szCs w:val="28"/>
        </w:rPr>
        <w:t>Bl</w:t>
      </w:r>
      <w:proofErr w:type="spellEnd"/>
      <w:r w:rsidRPr="009B74BA">
        <w:rPr>
          <w:color w:val="000000"/>
          <w:szCs w:val="28"/>
        </w:rPr>
        <w:t xml:space="preserve">. </w:t>
      </w:r>
      <w:proofErr w:type="spellStart"/>
      <w:r w:rsidRPr="009B74BA">
        <w:rPr>
          <w:color w:val="000000"/>
          <w:szCs w:val="28"/>
        </w:rPr>
        <w:t>Arbeitskr</w:t>
      </w:r>
      <w:proofErr w:type="spellEnd"/>
      <w:r w:rsidRPr="009B74BA">
        <w:rPr>
          <w:color w:val="000000"/>
          <w:szCs w:val="28"/>
        </w:rPr>
        <w:t xml:space="preserve">. Heim. </w:t>
      </w:r>
      <w:proofErr w:type="spellStart"/>
      <w:r w:rsidRPr="009B74BA">
        <w:rPr>
          <w:color w:val="000000"/>
          <w:szCs w:val="28"/>
        </w:rPr>
        <w:t>Orch</w:t>
      </w:r>
      <w:proofErr w:type="spellEnd"/>
      <w:r w:rsidRPr="009B74BA">
        <w:rPr>
          <w:color w:val="000000"/>
          <w:szCs w:val="28"/>
        </w:rPr>
        <w:t>. Baden-</w:t>
      </w:r>
      <w:proofErr w:type="spellStart"/>
      <w:r w:rsidRPr="009B74BA">
        <w:rPr>
          <w:color w:val="000000"/>
          <w:szCs w:val="28"/>
        </w:rPr>
        <w:t>Württ</w:t>
      </w:r>
      <w:proofErr w:type="spellEnd"/>
      <w:r w:rsidRPr="009B74BA">
        <w:rPr>
          <w:color w:val="000000"/>
          <w:szCs w:val="28"/>
        </w:rPr>
        <w:t>.</w:t>
      </w:r>
      <w:r w:rsidRPr="009B74BA">
        <w:rPr>
          <w:szCs w:val="28"/>
        </w:rPr>
        <w:t xml:space="preserve"> 22(2): 332-333 (1990).</w:t>
      </w:r>
    </w:p>
    <w:p w:rsidR="005A226D" w:rsidRPr="00B17695" w:rsidRDefault="005A226D" w:rsidP="005A226D">
      <w:pPr>
        <w:ind w:left="284" w:hanging="284"/>
      </w:pPr>
    </w:p>
    <w:p w:rsidR="005A226D" w:rsidRDefault="00A2355A" w:rsidP="005A226D">
      <w:r w:rsidRPr="00A2355A">
        <w:rPr>
          <w:b/>
        </w:rPr>
        <w:t>10.3</w:t>
      </w:r>
      <w:r w:rsidR="005A226D" w:rsidRPr="00C441DB">
        <w:t xml:space="preserve"> Bei Aufzählung/Nennung von Arten/Unterarten innerhalb eines Absatzes soll der Gattungsname nur beim ersten Taxon voll ausgeschrieben werden, </w:t>
      </w:r>
      <w:proofErr w:type="gramStart"/>
      <w:r w:rsidR="005A226D" w:rsidRPr="00C441DB">
        <w:t>bei folgenden</w:t>
      </w:r>
      <w:proofErr w:type="gramEnd"/>
      <w:r w:rsidR="005A226D" w:rsidRPr="00C441DB">
        <w:t xml:space="preserve"> Nennungen von Taxa derselben Gattung kann der Gattungsname gekürzt mit dem Anfangsbuchstaben geschrieben werden.</w:t>
      </w:r>
    </w:p>
    <w:p w:rsidR="005A226D" w:rsidRDefault="005A226D" w:rsidP="005A226D"/>
    <w:p w:rsidR="005A226D" w:rsidRDefault="005A226D" w:rsidP="005A226D">
      <w:pPr>
        <w:rPr>
          <w:szCs w:val="28"/>
        </w:rPr>
      </w:pPr>
    </w:p>
    <w:p w:rsidR="004075BD" w:rsidRDefault="004075BD" w:rsidP="005A226D">
      <w:pPr>
        <w:rPr>
          <w:szCs w:val="28"/>
        </w:rPr>
      </w:pPr>
      <w:r w:rsidRPr="00710899">
        <w:rPr>
          <w:szCs w:val="28"/>
        </w:rPr>
        <w:t xml:space="preserve">Autorenhinweise, ausführlich - Version </w:t>
      </w:r>
      <w:r w:rsidR="00673A99">
        <w:rPr>
          <w:szCs w:val="28"/>
        </w:rPr>
        <w:t>1</w:t>
      </w:r>
      <w:r w:rsidR="00103647">
        <w:rPr>
          <w:szCs w:val="28"/>
        </w:rPr>
        <w:t>3</w:t>
      </w:r>
      <w:r w:rsidR="00B371FC" w:rsidRPr="00710899">
        <w:rPr>
          <w:szCs w:val="28"/>
        </w:rPr>
        <w:t>.</w:t>
      </w:r>
      <w:r w:rsidR="00C94A64" w:rsidRPr="00710899">
        <w:rPr>
          <w:szCs w:val="28"/>
        </w:rPr>
        <w:t>0</w:t>
      </w:r>
      <w:r w:rsidR="00103647">
        <w:rPr>
          <w:szCs w:val="28"/>
        </w:rPr>
        <w:t>3</w:t>
      </w:r>
      <w:r w:rsidRPr="00710899">
        <w:rPr>
          <w:szCs w:val="28"/>
        </w:rPr>
        <w:t>.20</w:t>
      </w:r>
      <w:r w:rsidR="00C94A64" w:rsidRPr="00710899">
        <w:rPr>
          <w:szCs w:val="28"/>
        </w:rPr>
        <w:t>1</w:t>
      </w:r>
      <w:r w:rsidR="00673A99">
        <w:rPr>
          <w:szCs w:val="28"/>
        </w:rPr>
        <w:t>8</w:t>
      </w:r>
    </w:p>
    <w:p w:rsidR="004075BD" w:rsidRDefault="004075BD" w:rsidP="005A226D">
      <w:pPr>
        <w:rPr>
          <w:szCs w:val="28"/>
        </w:rPr>
      </w:pPr>
    </w:p>
    <w:p w:rsidR="004075BD" w:rsidRPr="00132D76" w:rsidRDefault="004075BD" w:rsidP="005A226D">
      <w:pPr>
        <w:rPr>
          <w:szCs w:val="28"/>
        </w:rPr>
      </w:pPr>
    </w:p>
    <w:p w:rsidR="005A226D" w:rsidRPr="00132D76" w:rsidRDefault="005A226D" w:rsidP="005A226D">
      <w:pPr>
        <w:pStyle w:val="StandardWeb"/>
        <w:spacing w:before="0" w:beforeAutospacing="0" w:after="0" w:afterAutospacing="0"/>
        <w:jc w:val="center"/>
        <w:rPr>
          <w:sz w:val="28"/>
          <w:szCs w:val="28"/>
        </w:rPr>
      </w:pPr>
      <w:r w:rsidRPr="00132D76">
        <w:rPr>
          <w:sz w:val="28"/>
          <w:szCs w:val="28"/>
        </w:rPr>
        <w:t>*</w:t>
      </w:r>
      <w:r w:rsidRPr="00132D76">
        <w:rPr>
          <w:sz w:val="28"/>
          <w:szCs w:val="28"/>
        </w:rPr>
        <w:tab/>
        <w:t>*</w:t>
      </w:r>
      <w:r w:rsidRPr="00132D76">
        <w:rPr>
          <w:sz w:val="28"/>
          <w:szCs w:val="28"/>
        </w:rPr>
        <w:tab/>
        <w:t>*</w:t>
      </w:r>
    </w:p>
    <w:p w:rsidR="005A226D" w:rsidRDefault="005A226D" w:rsidP="005A226D">
      <w:pPr>
        <w:pStyle w:val="StandardWeb"/>
        <w:spacing w:before="0" w:beforeAutospacing="0" w:after="0" w:afterAutospacing="0"/>
        <w:jc w:val="both"/>
        <w:rPr>
          <w:sz w:val="28"/>
          <w:szCs w:val="28"/>
        </w:rPr>
      </w:pPr>
    </w:p>
    <w:p w:rsidR="005A226D" w:rsidRDefault="005A226D" w:rsidP="005A226D">
      <w:pPr>
        <w:pStyle w:val="StandardWeb"/>
        <w:spacing w:before="0" w:beforeAutospacing="0" w:after="0" w:afterAutospacing="0"/>
        <w:jc w:val="both"/>
        <w:rPr>
          <w:sz w:val="28"/>
          <w:szCs w:val="28"/>
        </w:rPr>
      </w:pPr>
    </w:p>
    <w:sectPr w:rsidR="005A226D" w:rsidSect="00EE0EF8">
      <w:footerReference w:type="even" r:id="rId10"/>
      <w:footerReference w:type="default" r:id="rId11"/>
      <w:type w:val="continuous"/>
      <w:pgSz w:w="11907" w:h="16840" w:code="9"/>
      <w:pgMar w:top="1134" w:right="1503" w:bottom="1985" w:left="1503" w:header="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047" w:rsidRDefault="00893047">
      <w:r>
        <w:separator/>
      </w:r>
    </w:p>
  </w:endnote>
  <w:endnote w:type="continuationSeparator" w:id="0">
    <w:p w:rsidR="00893047" w:rsidRDefault="0089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badi MT Condensed Light">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ouvenir Lt BT">
    <w:charset w:val="00"/>
    <w:family w:val="roman"/>
    <w:pitch w:val="variable"/>
    <w:sig w:usb0="00000087" w:usb1="00000000" w:usb2="00000000" w:usb3="00000000" w:csb0="0000001B" w:csb1="00000000"/>
  </w:font>
  <w:font w:name="B Souvenir Dem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ヒラギノ角ゴ Pro W3">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8E" w:rsidRDefault="008F568E">
    <w:pPr>
      <w:pStyle w:val="Fuzeile"/>
    </w:pPr>
    <w:r>
      <w:rPr>
        <w:rStyle w:val="Seitenzahl"/>
        <w:sz w:val="28"/>
      </w:rPr>
      <w:fldChar w:fldCharType="begin"/>
    </w:r>
    <w:r>
      <w:rPr>
        <w:rStyle w:val="Seitenzahl"/>
        <w:sz w:val="28"/>
      </w:rPr>
      <w:instrText xml:space="preserve"> PAGE </w:instrText>
    </w:r>
    <w:r>
      <w:rPr>
        <w:rStyle w:val="Seitenzahl"/>
        <w:sz w:val="28"/>
      </w:rPr>
      <w:fldChar w:fldCharType="separate"/>
    </w:r>
    <w:r w:rsidR="00673A99">
      <w:rPr>
        <w:rStyle w:val="Seitenzahl"/>
        <w:noProof/>
        <w:sz w:val="28"/>
      </w:rPr>
      <w:t>2</w:t>
    </w:r>
    <w:r>
      <w:rPr>
        <w:rStyle w:val="Seitenzahl"/>
        <w:sz w:val="28"/>
      </w:rPr>
      <w:fldChar w:fldCharType="end"/>
    </w:r>
    <w:r>
      <w:rPr>
        <w:rStyle w:val="Seitenzahl"/>
        <w:sz w:val="28"/>
      </w:rPr>
      <w:tab/>
    </w:r>
    <w:r>
      <w:rPr>
        <w:rStyle w:val="Seitenzahl"/>
      </w:rPr>
      <w:tab/>
    </w:r>
    <w:r>
      <w:t xml:space="preserve">Journal Europäischer Orchideen </w:t>
    </w:r>
    <w:r w:rsidR="009E457D">
      <w:t>- Autorenhinweise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8E" w:rsidRDefault="008F568E">
    <w:pPr>
      <w:pStyle w:val="Fuzeile"/>
    </w:pPr>
    <w:r w:rsidRPr="00DD4BE5">
      <w:t xml:space="preserve">Journal Europäischer Orchideen </w:t>
    </w:r>
    <w:r w:rsidR="00EE0EF8">
      <w:t>- Autorenhinweise</w:t>
    </w:r>
    <w:r w:rsidRPr="00DD4BE5">
      <w:tab/>
    </w:r>
    <w:r w:rsidRPr="00DD4BE5">
      <w:tab/>
    </w:r>
    <w:r w:rsidRPr="00DD4BE5">
      <w:rPr>
        <w:rStyle w:val="Seitenzahl"/>
        <w:sz w:val="28"/>
      </w:rPr>
      <w:fldChar w:fldCharType="begin"/>
    </w:r>
    <w:r w:rsidRPr="00DD4BE5">
      <w:rPr>
        <w:rStyle w:val="Seitenzahl"/>
        <w:sz w:val="28"/>
      </w:rPr>
      <w:instrText xml:space="preserve"> PAGE </w:instrText>
    </w:r>
    <w:r w:rsidRPr="00DD4BE5">
      <w:rPr>
        <w:rStyle w:val="Seitenzahl"/>
        <w:sz w:val="28"/>
      </w:rPr>
      <w:fldChar w:fldCharType="separate"/>
    </w:r>
    <w:r w:rsidR="005E2615">
      <w:rPr>
        <w:rStyle w:val="Seitenzahl"/>
        <w:noProof/>
        <w:sz w:val="28"/>
      </w:rPr>
      <w:t>1</w:t>
    </w:r>
    <w:r w:rsidRPr="00DD4BE5">
      <w:rPr>
        <w:rStyle w:val="Seitenzahl"/>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047" w:rsidRDefault="00893047">
      <w:r>
        <w:separator/>
      </w:r>
    </w:p>
  </w:footnote>
  <w:footnote w:type="continuationSeparator" w:id="0">
    <w:p w:rsidR="00893047" w:rsidRDefault="00893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535A"/>
    <w:multiLevelType w:val="multilevel"/>
    <w:tmpl w:val="C2A02966"/>
    <w:lvl w:ilvl="0">
      <w:start w:val="9"/>
      <w:numFmt w:val="decimalZero"/>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A806A0"/>
    <w:multiLevelType w:val="singleLevel"/>
    <w:tmpl w:val="EB4C54A0"/>
    <w:lvl w:ilvl="0">
      <w:start w:val="1"/>
      <w:numFmt w:val="upperLetter"/>
      <w:lvlText w:val="%1- "/>
      <w:legacy w:legacy="1" w:legacySpace="0" w:legacyIndent="283"/>
      <w:lvlJc w:val="left"/>
      <w:pPr>
        <w:ind w:left="583" w:hanging="283"/>
      </w:pPr>
      <w:rPr>
        <w:rFonts w:ascii="Abadi MT Condensed Light" w:hAnsi="Abadi MT Condensed Light" w:hint="default"/>
        <w:b w:val="0"/>
        <w:i w:val="0"/>
        <w:sz w:val="26"/>
        <w:u w:val="none"/>
      </w:rPr>
    </w:lvl>
  </w:abstractNum>
  <w:abstractNum w:abstractNumId="2" w15:restartNumberingAfterBreak="0">
    <w:nsid w:val="3F1E2C8A"/>
    <w:multiLevelType w:val="multilevel"/>
    <w:tmpl w:val="E1D89BE8"/>
    <w:lvl w:ilvl="0">
      <w:start w:val="20"/>
      <w:numFmt w:val="decimal"/>
      <w:lvlText w:val="%1."/>
      <w:lvlJc w:val="left"/>
      <w:pPr>
        <w:tabs>
          <w:tab w:val="num" w:pos="705"/>
        </w:tabs>
        <w:ind w:left="705" w:hanging="705"/>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3E443B7"/>
    <w:multiLevelType w:val="multilevel"/>
    <w:tmpl w:val="0B1811DE"/>
    <w:lvl w:ilvl="0">
      <w:start w:val="9"/>
      <w:numFmt w:val="decimalZero"/>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9B905C3"/>
    <w:multiLevelType w:val="multilevel"/>
    <w:tmpl w:val="59A0DAE4"/>
    <w:lvl w:ilvl="0">
      <w:start w:val="10"/>
      <w:numFmt w:val="decimal"/>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336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003B52"/>
    <w:multiLevelType w:val="multilevel"/>
    <w:tmpl w:val="E3FA8B8E"/>
    <w:lvl w:ilvl="0">
      <w:start w:val="10"/>
      <w:numFmt w:val="decimal"/>
      <w:lvlText w:val="%1."/>
      <w:lvlJc w:val="left"/>
      <w:pPr>
        <w:tabs>
          <w:tab w:val="num" w:pos="705"/>
        </w:tabs>
        <w:ind w:left="705" w:hanging="705"/>
      </w:pPr>
      <w:rPr>
        <w:rFonts w:hint="default"/>
      </w:rPr>
    </w:lvl>
    <w:lvl w:ilvl="1">
      <w:start w:val="4"/>
      <w:numFmt w:val="decimalZero"/>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DB04D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CC531A"/>
    <w:multiLevelType w:val="hybridMultilevel"/>
    <w:tmpl w:val="B8C4E7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0748D"/>
    <w:multiLevelType w:val="singleLevel"/>
    <w:tmpl w:val="4022D37C"/>
    <w:lvl w:ilvl="0">
      <w:numFmt w:val="bullet"/>
      <w:lvlText w:val="-"/>
      <w:lvlJc w:val="left"/>
      <w:pPr>
        <w:tabs>
          <w:tab w:val="num" w:pos="644"/>
        </w:tabs>
        <w:ind w:left="644" w:hanging="360"/>
      </w:pPr>
      <w:rPr>
        <w:rFonts w:hint="default"/>
      </w:rPr>
    </w:lvl>
  </w:abstractNum>
  <w:abstractNum w:abstractNumId="10" w15:restartNumberingAfterBreak="0">
    <w:nsid w:val="7F7E4FBF"/>
    <w:multiLevelType w:val="multilevel"/>
    <w:tmpl w:val="2674851C"/>
    <w:lvl w:ilvl="0">
      <w:start w:val="16"/>
      <w:numFmt w:val="decimal"/>
      <w:lvlText w:val="%1."/>
      <w:lvlJc w:val="left"/>
      <w:pPr>
        <w:tabs>
          <w:tab w:val="num" w:pos="705"/>
        </w:tabs>
        <w:ind w:left="705" w:hanging="705"/>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7"/>
  </w:num>
  <w:num w:numId="3">
    <w:abstractNumId w:val="9"/>
  </w:num>
  <w:num w:numId="4">
    <w:abstractNumId w:val="1"/>
  </w:num>
  <w:num w:numId="5">
    <w:abstractNumId w:val="3"/>
  </w:num>
  <w:num w:numId="6">
    <w:abstractNumId w:val="0"/>
  </w:num>
  <w:num w:numId="7">
    <w:abstractNumId w:val="6"/>
  </w:num>
  <w:num w:numId="8">
    <w:abstractNumId w:val="4"/>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AEA"/>
    <w:rsid w:val="00027B03"/>
    <w:rsid w:val="00027E51"/>
    <w:rsid w:val="000325D7"/>
    <w:rsid w:val="000335B8"/>
    <w:rsid w:val="00060D80"/>
    <w:rsid w:val="00072929"/>
    <w:rsid w:val="00074ABD"/>
    <w:rsid w:val="00081372"/>
    <w:rsid w:val="000833C7"/>
    <w:rsid w:val="000842EF"/>
    <w:rsid w:val="000A1C35"/>
    <w:rsid w:val="000B6251"/>
    <w:rsid w:val="000E2136"/>
    <w:rsid w:val="000E74CA"/>
    <w:rsid w:val="001018A1"/>
    <w:rsid w:val="00103647"/>
    <w:rsid w:val="00117182"/>
    <w:rsid w:val="00132D76"/>
    <w:rsid w:val="00145E3D"/>
    <w:rsid w:val="00157A62"/>
    <w:rsid w:val="00162ADD"/>
    <w:rsid w:val="00181D66"/>
    <w:rsid w:val="001B3BD8"/>
    <w:rsid w:val="001E4899"/>
    <w:rsid w:val="001E58E1"/>
    <w:rsid w:val="001F1AEA"/>
    <w:rsid w:val="00216282"/>
    <w:rsid w:val="00242926"/>
    <w:rsid w:val="00250343"/>
    <w:rsid w:val="0027688C"/>
    <w:rsid w:val="00282EE0"/>
    <w:rsid w:val="00290263"/>
    <w:rsid w:val="002D33BB"/>
    <w:rsid w:val="002D55CA"/>
    <w:rsid w:val="00302A4D"/>
    <w:rsid w:val="00332AE6"/>
    <w:rsid w:val="00341F19"/>
    <w:rsid w:val="003657FE"/>
    <w:rsid w:val="00376E74"/>
    <w:rsid w:val="003C340E"/>
    <w:rsid w:val="003D5EDF"/>
    <w:rsid w:val="003E1797"/>
    <w:rsid w:val="003E3B72"/>
    <w:rsid w:val="003E5C89"/>
    <w:rsid w:val="003E7841"/>
    <w:rsid w:val="004055E0"/>
    <w:rsid w:val="004075BD"/>
    <w:rsid w:val="00415495"/>
    <w:rsid w:val="00415B3E"/>
    <w:rsid w:val="00452629"/>
    <w:rsid w:val="0046580C"/>
    <w:rsid w:val="00493080"/>
    <w:rsid w:val="00497806"/>
    <w:rsid w:val="004A0A1E"/>
    <w:rsid w:val="004C7675"/>
    <w:rsid w:val="005028F8"/>
    <w:rsid w:val="005206B0"/>
    <w:rsid w:val="00533B78"/>
    <w:rsid w:val="0054742C"/>
    <w:rsid w:val="00552FD9"/>
    <w:rsid w:val="0055457B"/>
    <w:rsid w:val="00590D4B"/>
    <w:rsid w:val="005A226D"/>
    <w:rsid w:val="005A57B5"/>
    <w:rsid w:val="005C067C"/>
    <w:rsid w:val="005D165A"/>
    <w:rsid w:val="005D48E3"/>
    <w:rsid w:val="005D4FB6"/>
    <w:rsid w:val="005E2615"/>
    <w:rsid w:val="005F103D"/>
    <w:rsid w:val="00603606"/>
    <w:rsid w:val="00673A99"/>
    <w:rsid w:val="0067444B"/>
    <w:rsid w:val="00677349"/>
    <w:rsid w:val="00677409"/>
    <w:rsid w:val="006A221C"/>
    <w:rsid w:val="006B3732"/>
    <w:rsid w:val="006C0728"/>
    <w:rsid w:val="006D269B"/>
    <w:rsid w:val="006D2B53"/>
    <w:rsid w:val="006F26C1"/>
    <w:rsid w:val="006F6E56"/>
    <w:rsid w:val="00710899"/>
    <w:rsid w:val="007113E8"/>
    <w:rsid w:val="00714B80"/>
    <w:rsid w:val="00732EEB"/>
    <w:rsid w:val="00760FBD"/>
    <w:rsid w:val="00764143"/>
    <w:rsid w:val="0077564D"/>
    <w:rsid w:val="0078379C"/>
    <w:rsid w:val="007A19AC"/>
    <w:rsid w:val="007A7879"/>
    <w:rsid w:val="007B585C"/>
    <w:rsid w:val="008115C1"/>
    <w:rsid w:val="00823DEE"/>
    <w:rsid w:val="008255D9"/>
    <w:rsid w:val="00862964"/>
    <w:rsid w:val="00887F49"/>
    <w:rsid w:val="00893047"/>
    <w:rsid w:val="008A2A8C"/>
    <w:rsid w:val="008C0F29"/>
    <w:rsid w:val="008D2F0F"/>
    <w:rsid w:val="008F568E"/>
    <w:rsid w:val="009036D8"/>
    <w:rsid w:val="00940929"/>
    <w:rsid w:val="00941487"/>
    <w:rsid w:val="00944D91"/>
    <w:rsid w:val="00995584"/>
    <w:rsid w:val="00996624"/>
    <w:rsid w:val="0099768D"/>
    <w:rsid w:val="009B0153"/>
    <w:rsid w:val="009B74BA"/>
    <w:rsid w:val="009C081F"/>
    <w:rsid w:val="009C0948"/>
    <w:rsid w:val="009E457D"/>
    <w:rsid w:val="00A045BD"/>
    <w:rsid w:val="00A054D1"/>
    <w:rsid w:val="00A07FE2"/>
    <w:rsid w:val="00A2355A"/>
    <w:rsid w:val="00A37F24"/>
    <w:rsid w:val="00A548EE"/>
    <w:rsid w:val="00A74657"/>
    <w:rsid w:val="00A74814"/>
    <w:rsid w:val="00A76AD9"/>
    <w:rsid w:val="00A77294"/>
    <w:rsid w:val="00A8458D"/>
    <w:rsid w:val="00A9429A"/>
    <w:rsid w:val="00AB35FE"/>
    <w:rsid w:val="00AB53D6"/>
    <w:rsid w:val="00AC0CC2"/>
    <w:rsid w:val="00AC38E9"/>
    <w:rsid w:val="00B17695"/>
    <w:rsid w:val="00B371FC"/>
    <w:rsid w:val="00BA067F"/>
    <w:rsid w:val="00BB3A29"/>
    <w:rsid w:val="00BB7818"/>
    <w:rsid w:val="00BE1EDA"/>
    <w:rsid w:val="00BE4856"/>
    <w:rsid w:val="00BE57D0"/>
    <w:rsid w:val="00C01164"/>
    <w:rsid w:val="00C41C35"/>
    <w:rsid w:val="00C57EB0"/>
    <w:rsid w:val="00C7437D"/>
    <w:rsid w:val="00C83702"/>
    <w:rsid w:val="00C87884"/>
    <w:rsid w:val="00C94A64"/>
    <w:rsid w:val="00CD65DE"/>
    <w:rsid w:val="00CE5792"/>
    <w:rsid w:val="00D11DF0"/>
    <w:rsid w:val="00D275D3"/>
    <w:rsid w:val="00D52C42"/>
    <w:rsid w:val="00D76594"/>
    <w:rsid w:val="00D86BAD"/>
    <w:rsid w:val="00D9003F"/>
    <w:rsid w:val="00D92FEA"/>
    <w:rsid w:val="00DA6206"/>
    <w:rsid w:val="00DC4385"/>
    <w:rsid w:val="00DD1D1C"/>
    <w:rsid w:val="00DD4BE5"/>
    <w:rsid w:val="00E113F3"/>
    <w:rsid w:val="00E174DA"/>
    <w:rsid w:val="00E46529"/>
    <w:rsid w:val="00E50B13"/>
    <w:rsid w:val="00E565C8"/>
    <w:rsid w:val="00E67850"/>
    <w:rsid w:val="00E71617"/>
    <w:rsid w:val="00E72CD3"/>
    <w:rsid w:val="00E942DA"/>
    <w:rsid w:val="00EB20D1"/>
    <w:rsid w:val="00EB23A3"/>
    <w:rsid w:val="00EB4A60"/>
    <w:rsid w:val="00EB731B"/>
    <w:rsid w:val="00ED3F75"/>
    <w:rsid w:val="00EE0EF8"/>
    <w:rsid w:val="00F00880"/>
    <w:rsid w:val="00F323EA"/>
    <w:rsid w:val="00F37A77"/>
    <w:rsid w:val="00F9154E"/>
    <w:rsid w:val="00FC457C"/>
    <w:rsid w:val="00FD13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5DCE52C-9971-4820-9280-8D80646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widowControl w:val="0"/>
      <w:jc w:val="both"/>
    </w:pPr>
    <w:rPr>
      <w:sz w:val="28"/>
    </w:rPr>
  </w:style>
  <w:style w:type="paragraph" w:styleId="berschrift1">
    <w:name w:val="heading 1"/>
    <w:basedOn w:val="Standard"/>
    <w:next w:val="Standard"/>
    <w:qFormat/>
    <w:pPr>
      <w:keepNext/>
      <w:spacing w:before="120"/>
      <w:outlineLvl w:val="0"/>
    </w:pPr>
    <w:rPr>
      <w:b/>
      <w:bCs/>
      <w:sz w:val="33"/>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autoRedefine/>
    <w:qFormat/>
    <w:pPr>
      <w:keepNext/>
      <w:outlineLvl w:val="2"/>
    </w:pPr>
  </w:style>
  <w:style w:type="paragraph" w:styleId="berschrift4">
    <w:name w:val="heading 4"/>
    <w:basedOn w:val="Standard"/>
    <w:next w:val="Standard"/>
    <w:qFormat/>
    <w:pPr>
      <w:keepNext/>
      <w:tabs>
        <w:tab w:val="right" w:pos="567"/>
      </w:tabs>
      <w:outlineLvl w:val="3"/>
    </w:pPr>
  </w:style>
  <w:style w:type="paragraph" w:styleId="berschrift5">
    <w:name w:val="heading 5"/>
    <w:basedOn w:val="Standard"/>
    <w:next w:val="Standard"/>
    <w:qFormat/>
    <w:pPr>
      <w:keepNext/>
      <w:outlineLvl w:val="4"/>
    </w:pPr>
    <w:rPr>
      <w:rFonts w:ascii="Times" w:hAnsi="Times"/>
      <w:b/>
      <w:sz w:val="33"/>
    </w:rPr>
  </w:style>
  <w:style w:type="paragraph" w:styleId="berschrift6">
    <w:name w:val="heading 6"/>
    <w:basedOn w:val="Standard"/>
    <w:next w:val="Standard"/>
    <w:qFormat/>
    <w:pPr>
      <w:keepNext/>
      <w:outlineLvl w:val="5"/>
    </w:pPr>
    <w:rPr>
      <w:color w:val="C0C0C0"/>
    </w:rPr>
  </w:style>
  <w:style w:type="paragraph" w:styleId="berschrift7">
    <w:name w:val="heading 7"/>
    <w:basedOn w:val="Standard"/>
    <w:next w:val="Standard"/>
    <w:qFormat/>
    <w:pPr>
      <w:keepNext/>
      <w:outlineLvl w:val="6"/>
    </w:pPr>
    <w:rPr>
      <w:rFonts w:ascii="Times" w:hAnsi="Times"/>
      <w:b/>
      <w:color w:val="C0C0C0"/>
    </w:rPr>
  </w:style>
  <w:style w:type="paragraph" w:styleId="berschrift8">
    <w:name w:val="heading 8"/>
    <w:basedOn w:val="Standard"/>
    <w:next w:val="Standard"/>
    <w:qFormat/>
    <w:pPr>
      <w:keepNext/>
      <w:ind w:left="-142"/>
      <w:outlineLvl w:val="7"/>
    </w:pPr>
    <w:rPr>
      <w:b/>
    </w:rPr>
  </w:style>
  <w:style w:type="paragraph" w:styleId="berschrift9">
    <w:name w:val="heading 9"/>
    <w:basedOn w:val="Standard"/>
    <w:next w:val="Standard"/>
    <w:qFormat/>
    <w:pPr>
      <w:keepNext/>
      <w:outlineLvl w:val="8"/>
    </w:pPr>
    <w:rPr>
      <w:b/>
      <w:i/>
      <w:lang w:val="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8931"/>
      </w:tabs>
      <w:spacing w:before="40"/>
    </w:pPr>
    <w:rPr>
      <w:sz w:val="20"/>
    </w:rPr>
  </w:style>
  <w:style w:type="character" w:styleId="Seitenzahl">
    <w:name w:val="page number"/>
    <w:basedOn w:val="Absatz-Standardschriftart"/>
  </w:style>
  <w:style w:type="paragraph" w:styleId="StandardWeb">
    <w:name w:val="Normal (Web)"/>
    <w:basedOn w:val="Standard"/>
    <w:rsid w:val="000833C7"/>
    <w:pPr>
      <w:widowControl/>
      <w:spacing w:before="100" w:beforeAutospacing="1" w:after="100" w:afterAutospacing="1"/>
      <w:jc w:val="left"/>
    </w:pPr>
    <w:rPr>
      <w:sz w:val="24"/>
      <w:szCs w:val="24"/>
    </w:rPr>
  </w:style>
  <w:style w:type="character" w:styleId="Hyperlink">
    <w:name w:val="Hyperlink"/>
    <w:rsid w:val="007A7879"/>
    <w:rPr>
      <w:color w:val="0000FF"/>
      <w:u w:val="single"/>
    </w:rPr>
  </w:style>
  <w:style w:type="paragraph" w:customStyle="1" w:styleId="GS">
    <w:name w:val="GS"/>
    <w:rsid w:val="006D269B"/>
    <w:pPr>
      <w:tabs>
        <w:tab w:val="left" w:pos="1530"/>
      </w:tabs>
      <w:overflowPunct w:val="0"/>
      <w:autoSpaceDE w:val="0"/>
      <w:autoSpaceDN w:val="0"/>
      <w:adjustRightInd w:val="0"/>
      <w:spacing w:after="85" w:line="220" w:lineRule="exact"/>
      <w:textAlignment w:val="baseline"/>
    </w:pPr>
    <w:rPr>
      <w:rFonts w:ascii="Souvenir Lt BT" w:hAnsi="Souvenir Lt BT"/>
      <w:noProof/>
      <w:sz w:val="18"/>
    </w:rPr>
  </w:style>
  <w:style w:type="paragraph" w:customStyle="1" w:styleId="S">
    <w:name w:val="†S"/>
    <w:rsid w:val="006D269B"/>
    <w:pPr>
      <w:overflowPunct w:val="0"/>
      <w:autoSpaceDE w:val="0"/>
      <w:autoSpaceDN w:val="0"/>
      <w:adjustRightInd w:val="0"/>
      <w:spacing w:after="113" w:line="340" w:lineRule="exact"/>
      <w:ind w:left="1530"/>
      <w:textAlignment w:val="baseline"/>
    </w:pPr>
    <w:rPr>
      <w:rFonts w:ascii="B Souvenir Demi" w:hAnsi="B Souvenir Demi"/>
      <w:noProof/>
      <w:sz w:val="32"/>
    </w:rPr>
  </w:style>
  <w:style w:type="paragraph" w:customStyle="1" w:styleId="Balken">
    <w:name w:val="Balken"/>
    <w:rsid w:val="006D269B"/>
    <w:pPr>
      <w:tabs>
        <w:tab w:val="left" w:pos="1530"/>
      </w:tabs>
      <w:overflowPunct w:val="0"/>
      <w:autoSpaceDE w:val="0"/>
      <w:autoSpaceDN w:val="0"/>
      <w:adjustRightInd w:val="0"/>
      <w:spacing w:after="85" w:line="220" w:lineRule="exact"/>
      <w:textAlignment w:val="baseline"/>
    </w:pPr>
    <w:rPr>
      <w:rFonts w:ascii="Souvenir Lt BT" w:hAnsi="Souvenir Lt BT"/>
      <w:b/>
      <w:noProof/>
      <w:color w:val="FFFFFF"/>
      <w:sz w:val="18"/>
    </w:rPr>
  </w:style>
  <w:style w:type="character" w:customStyle="1" w:styleId="reference1">
    <w:name w:val="reference1"/>
    <w:rsid w:val="005A226D"/>
    <w:rPr>
      <w:sz w:val="20"/>
      <w:szCs w:val="20"/>
    </w:rPr>
  </w:style>
  <w:style w:type="character" w:customStyle="1" w:styleId="iksource1">
    <w:name w:val="iksource1"/>
    <w:rsid w:val="005A226D"/>
    <w:rPr>
      <w:color w:val="999900"/>
    </w:rPr>
  </w:style>
  <w:style w:type="paragraph" w:styleId="Textkrper-Zeileneinzug">
    <w:name w:val="Body Text Indent"/>
    <w:aliases w:val="Textkörper-Zeileneinzug Char"/>
    <w:basedOn w:val="Standard"/>
    <w:link w:val="Textkrper-ZeileneinzugZchn"/>
    <w:rsid w:val="005A226D"/>
    <w:pPr>
      <w:widowControl/>
      <w:ind w:left="708"/>
      <w:jc w:val="left"/>
    </w:pPr>
    <w:rPr>
      <w:sz w:val="24"/>
      <w:szCs w:val="24"/>
    </w:rPr>
  </w:style>
  <w:style w:type="character" w:customStyle="1" w:styleId="Textkrper-ZeileneinzugZchn">
    <w:name w:val="Textkörper-Zeileneinzug Zchn"/>
    <w:aliases w:val="Textkörper-Zeileneinzug Char Zchn"/>
    <w:link w:val="Textkrper-Zeileneinzug"/>
    <w:rsid w:val="005A226D"/>
    <w:rPr>
      <w:sz w:val="24"/>
      <w:szCs w:val="24"/>
      <w:lang w:val="de-DE" w:eastAsia="de-DE" w:bidi="ar-SA"/>
    </w:rPr>
  </w:style>
  <w:style w:type="character" w:styleId="Fett">
    <w:name w:val="Strong"/>
    <w:qFormat/>
    <w:rsid w:val="005A226D"/>
    <w:rPr>
      <w:b/>
      <w:bCs/>
    </w:rPr>
  </w:style>
  <w:style w:type="paragraph" w:styleId="Funotentext">
    <w:name w:val="footnote text"/>
    <w:basedOn w:val="Standard"/>
    <w:semiHidden/>
    <w:rsid w:val="005C067C"/>
    <w:pPr>
      <w:widowControl/>
      <w:jc w:val="left"/>
    </w:pPr>
    <w:rPr>
      <w:sz w:val="24"/>
    </w:rPr>
  </w:style>
  <w:style w:type="paragraph" w:styleId="KeinLeerraum">
    <w:name w:val="No Spacing"/>
    <w:uiPriority w:val="1"/>
    <w:qFormat/>
    <w:rsid w:val="005206B0"/>
    <w:rPr>
      <w:rFonts w:ascii="Calibri" w:eastAsia="Calibri" w:hAnsi="Calibri"/>
      <w:sz w:val="22"/>
      <w:szCs w:val="22"/>
      <w:lang w:eastAsia="en-US"/>
    </w:rPr>
  </w:style>
  <w:style w:type="paragraph" w:customStyle="1" w:styleId="Standard2">
    <w:name w:val="Standard2"/>
    <w:rsid w:val="005206B0"/>
    <w:rPr>
      <w:rFonts w:eastAsia="ヒラギノ角ゴ Pro W3"/>
      <w:color w:val="000000"/>
    </w:rPr>
  </w:style>
  <w:style w:type="paragraph" w:styleId="Sprechblasentext">
    <w:name w:val="Balloon Text"/>
    <w:basedOn w:val="Standard"/>
    <w:link w:val="SprechblasentextZchn"/>
    <w:semiHidden/>
    <w:unhideWhenUsed/>
    <w:rsid w:val="0078379C"/>
    <w:rPr>
      <w:rFonts w:ascii="Tahoma" w:hAnsi="Tahoma" w:cs="Tahoma"/>
      <w:sz w:val="16"/>
      <w:szCs w:val="16"/>
    </w:rPr>
  </w:style>
  <w:style w:type="character" w:customStyle="1" w:styleId="SprechblasentextZchn">
    <w:name w:val="Sprechblasentext Zchn"/>
    <w:basedOn w:val="Absatz-Standardschriftart"/>
    <w:link w:val="Sprechblasentext"/>
    <w:semiHidden/>
    <w:rsid w:val="00783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hardt@orchids.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rhardt\Anwendungsdaten\Microsoft\Vorlagen\JEO%20Graue-Seit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81133-8645-43ED-B432-FA70A485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JEO Graue-Seiten.dot</Template>
  <TotalTime>0</TotalTime>
  <Pages>7</Pages>
  <Words>1791</Words>
  <Characters>11286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Autorenhinweise ausführlich</vt:lpstr>
    </vt:vector>
  </TitlesOfParts>
  <Company/>
  <LinksUpToDate>false</LinksUpToDate>
  <CharactersWithSpaces>13051</CharactersWithSpaces>
  <SharedDoc>false</SharedDoc>
  <HLinks>
    <vt:vector size="6" baseType="variant">
      <vt:variant>
        <vt:i4>1769517</vt:i4>
      </vt:variant>
      <vt:variant>
        <vt:i4>0</vt:i4>
      </vt:variant>
      <vt:variant>
        <vt:i4>0</vt:i4>
      </vt:variant>
      <vt:variant>
        <vt:i4>5</vt:i4>
      </vt:variant>
      <vt:variant>
        <vt:lpwstr>mailto:erhardt@orchids.de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 ausführlich</dc:title>
  <dc:creator>Siegfried Erhardt</dc:creator>
  <dc:description>Version V15122008</dc:description>
  <cp:lastModifiedBy>JEO</cp:lastModifiedBy>
  <cp:revision>2</cp:revision>
  <cp:lastPrinted>2008-12-13T18:50:00Z</cp:lastPrinted>
  <dcterms:created xsi:type="dcterms:W3CDTF">2018-03-13T13:42:00Z</dcterms:created>
  <dcterms:modified xsi:type="dcterms:W3CDTF">2018-03-13T13:42:00Z</dcterms:modified>
</cp:coreProperties>
</file>